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876B" w14:textId="77777777" w:rsidR="000E049C" w:rsidRPr="000F3DA9" w:rsidRDefault="000E049C" w:rsidP="009C2299"/>
    <w:p w14:paraId="44D9162C" w14:textId="77777777" w:rsidR="00FB7B93" w:rsidRPr="000F3DA9" w:rsidRDefault="009C2299" w:rsidP="00995243">
      <w:pPr>
        <w:jc w:val="center"/>
        <w:rPr>
          <w:b/>
        </w:rPr>
      </w:pPr>
      <w:r w:rsidRPr="000F3DA9">
        <w:rPr>
          <w:b/>
        </w:rPr>
        <w:t>CURRICULUM</w:t>
      </w:r>
      <w:r w:rsidR="00FB7B93" w:rsidRPr="000F3DA9">
        <w:rPr>
          <w:b/>
        </w:rPr>
        <w:t xml:space="preserve"> </w:t>
      </w:r>
      <w:r w:rsidRPr="000F3DA9">
        <w:rPr>
          <w:b/>
        </w:rPr>
        <w:t>VITAE</w:t>
      </w:r>
    </w:p>
    <w:p w14:paraId="57346B07" w14:textId="77777777" w:rsidR="0089526C" w:rsidRPr="000F3DA9" w:rsidRDefault="0089526C" w:rsidP="00FB7B93">
      <w:pPr>
        <w:rPr>
          <w:b/>
        </w:rPr>
      </w:pPr>
    </w:p>
    <w:p w14:paraId="5756AECD" w14:textId="77777777" w:rsidR="0085461F" w:rsidRDefault="0085461F">
      <w:pPr>
        <w:rPr>
          <w:lang w:val="sr-Cyrl-CS"/>
        </w:rPr>
      </w:pPr>
    </w:p>
    <w:p w14:paraId="10FACB9B" w14:textId="17B7C9E0" w:rsidR="00DA041D" w:rsidRPr="0085461F" w:rsidRDefault="009F2994" w:rsidP="009F2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93F60" wp14:editId="4DC19D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1235" cy="1744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1A78B" w14:textId="2C56959C" w:rsidR="008F22BB" w:rsidRPr="00C94D38" w:rsidRDefault="009C2299">
      <w:pPr>
        <w:tabs>
          <w:tab w:val="left" w:pos="2508"/>
        </w:tabs>
        <w:rPr>
          <w:lang w:val="sr-Cyrl-CS"/>
        </w:rPr>
      </w:pPr>
      <w:r w:rsidRPr="000F3DA9">
        <w:rPr>
          <w:lang w:val="sr-Latn-CS"/>
        </w:rPr>
        <w:t>чин</w:t>
      </w:r>
      <w:r w:rsidR="00D55034">
        <w:rPr>
          <w:lang w:val="sr-Latn-CS"/>
        </w:rPr>
        <w:t xml:space="preserve"> </w:t>
      </w:r>
      <w:r w:rsidR="00D55034">
        <w:rPr>
          <w:lang w:val="sr-Cyrl-RS"/>
        </w:rPr>
        <w:t xml:space="preserve">– </w:t>
      </w:r>
      <w:r w:rsidR="00055836">
        <w:rPr>
          <w:lang w:val="sr-Cyrl-RS"/>
        </w:rPr>
        <w:t>потпуковник</w:t>
      </w:r>
      <w:r w:rsidR="008F22BB" w:rsidRPr="000F3DA9">
        <w:rPr>
          <w:lang w:val="sr-Latn-CS"/>
        </w:rPr>
        <w:tab/>
      </w:r>
    </w:p>
    <w:p w14:paraId="2C1D305E" w14:textId="77777777" w:rsidR="0071406E" w:rsidRDefault="009C2299">
      <w:pPr>
        <w:tabs>
          <w:tab w:val="left" w:pos="2508"/>
        </w:tabs>
        <w:rPr>
          <w:lang w:val="sr-Cyrl-RS"/>
        </w:rPr>
      </w:pPr>
      <w:r w:rsidRPr="000F3DA9">
        <w:rPr>
          <w:lang w:val="sr-Latn-CS"/>
        </w:rPr>
        <w:t>звање</w:t>
      </w:r>
      <w:r w:rsidR="00C94D38">
        <w:rPr>
          <w:lang w:val="sr-Cyrl-RS"/>
        </w:rPr>
        <w:t xml:space="preserve"> – анестезиолог</w:t>
      </w:r>
      <w:r w:rsidR="0071406E">
        <w:t xml:space="preserve">, </w:t>
      </w:r>
      <w:r w:rsidR="0071406E">
        <w:rPr>
          <w:lang w:val="sr-Cyrl-RS"/>
        </w:rPr>
        <w:t>доктор медицинских наука</w:t>
      </w:r>
    </w:p>
    <w:p w14:paraId="3D6535BF" w14:textId="43F80B72" w:rsidR="008F22BB" w:rsidRPr="00C94D38" w:rsidRDefault="0071406E">
      <w:pPr>
        <w:tabs>
          <w:tab w:val="left" w:pos="2508"/>
        </w:tabs>
        <w:rPr>
          <w:lang w:val="sr-Cyrl-CS"/>
        </w:rPr>
      </w:pPr>
      <w:r>
        <w:rPr>
          <w:lang w:val="sr-Cyrl-RS"/>
        </w:rPr>
        <w:t>академско звање</w:t>
      </w:r>
      <w:r w:rsidR="00D55034">
        <w:rPr>
          <w:lang w:val="sr-Cyrl-RS"/>
        </w:rPr>
        <w:t xml:space="preserve"> – </w:t>
      </w:r>
      <w:r>
        <w:rPr>
          <w:lang w:val="sr-Cyrl-RS"/>
        </w:rPr>
        <w:t>доцент</w:t>
      </w:r>
      <w:r w:rsidR="008F22BB" w:rsidRPr="000F3DA9">
        <w:rPr>
          <w:lang w:val="sr-Latn-CS"/>
        </w:rPr>
        <w:tab/>
      </w:r>
    </w:p>
    <w:p w14:paraId="6ECBA758" w14:textId="77777777" w:rsidR="008F22BB" w:rsidRPr="00C94D38" w:rsidRDefault="009C2299">
      <w:pPr>
        <w:tabs>
          <w:tab w:val="left" w:pos="2508"/>
        </w:tabs>
        <w:rPr>
          <w:lang w:val="sr-Cyrl-CS"/>
        </w:rPr>
      </w:pPr>
      <w:r w:rsidRPr="00C94D38">
        <w:rPr>
          <w:lang w:val="sr-Cyrl-CS"/>
        </w:rPr>
        <w:t>име</w:t>
      </w:r>
      <w:r w:rsidR="008F22BB" w:rsidRPr="00C94D38">
        <w:rPr>
          <w:lang w:val="sr-Cyrl-CS"/>
        </w:rPr>
        <w:t xml:space="preserve"> </w:t>
      </w:r>
      <w:r w:rsidRPr="00C94D38">
        <w:rPr>
          <w:lang w:val="sr-Cyrl-CS"/>
        </w:rPr>
        <w:t>и</w:t>
      </w:r>
      <w:r w:rsidR="008F22BB" w:rsidRPr="00C94D38">
        <w:rPr>
          <w:lang w:val="sr-Cyrl-CS"/>
        </w:rPr>
        <w:t xml:space="preserve"> </w:t>
      </w:r>
      <w:r w:rsidRPr="00C94D38">
        <w:rPr>
          <w:lang w:val="sr-Cyrl-CS"/>
        </w:rPr>
        <w:t>презиме</w:t>
      </w:r>
      <w:r w:rsidR="00C94D38">
        <w:rPr>
          <w:lang w:val="sr-Cyrl-CS"/>
        </w:rPr>
        <w:t xml:space="preserve"> – Горан Рондовић </w:t>
      </w:r>
      <w:r w:rsidR="008F22BB" w:rsidRPr="00C94D38">
        <w:rPr>
          <w:lang w:val="sr-Cyrl-CS"/>
        </w:rPr>
        <w:tab/>
      </w:r>
    </w:p>
    <w:p w14:paraId="15DFC3B9" w14:textId="77777777" w:rsidR="008F22BB" w:rsidRPr="00C94D38" w:rsidRDefault="009C2299">
      <w:pPr>
        <w:tabs>
          <w:tab w:val="left" w:pos="2508"/>
        </w:tabs>
        <w:rPr>
          <w:lang w:val="sr-Cyrl-CS"/>
        </w:rPr>
      </w:pPr>
      <w:r w:rsidRPr="00C94D38">
        <w:rPr>
          <w:lang w:val="sr-Cyrl-CS"/>
        </w:rPr>
        <w:t>дат</w:t>
      </w:r>
      <w:r w:rsidRPr="000F3DA9">
        <w:rPr>
          <w:lang w:val="sr-Cyrl-CS"/>
        </w:rPr>
        <w:t>у</w:t>
      </w:r>
      <w:r w:rsidRPr="00C94D38">
        <w:rPr>
          <w:lang w:val="sr-Cyrl-CS"/>
        </w:rPr>
        <w:t>м</w:t>
      </w:r>
      <w:r w:rsidR="008F22BB" w:rsidRPr="00C94D38">
        <w:rPr>
          <w:lang w:val="sr-Cyrl-CS"/>
        </w:rPr>
        <w:t xml:space="preserve"> </w:t>
      </w:r>
      <w:r w:rsidRPr="00C94D38">
        <w:rPr>
          <w:lang w:val="sr-Cyrl-CS"/>
        </w:rPr>
        <w:t>ро</w:t>
      </w:r>
      <w:r w:rsidRPr="000F3DA9">
        <w:rPr>
          <w:lang w:val="sr-Latn-CS"/>
        </w:rPr>
        <w:t>ђења</w:t>
      </w:r>
      <w:r w:rsidR="00C94D38">
        <w:rPr>
          <w:lang w:val="sr-Cyrl-RS"/>
        </w:rPr>
        <w:t xml:space="preserve"> – 23 Фебруар 1978</w:t>
      </w:r>
      <w:r w:rsidR="008F22BB" w:rsidRPr="00C94D38">
        <w:rPr>
          <w:lang w:val="sr-Cyrl-CS"/>
        </w:rPr>
        <w:tab/>
      </w:r>
    </w:p>
    <w:p w14:paraId="44644149" w14:textId="41033FD3" w:rsidR="008F22BB" w:rsidRPr="00C94D38" w:rsidRDefault="009C2299">
      <w:pPr>
        <w:tabs>
          <w:tab w:val="left" w:pos="2508"/>
        </w:tabs>
        <w:rPr>
          <w:lang w:val="sr-Cyrl-CS"/>
        </w:rPr>
      </w:pPr>
      <w:r w:rsidRPr="00C94D38">
        <w:rPr>
          <w:lang w:val="sr-Cyrl-CS"/>
        </w:rPr>
        <w:t>специјалност</w:t>
      </w:r>
      <w:r w:rsidR="00C94D38">
        <w:rPr>
          <w:lang w:val="sr-Cyrl-CS"/>
        </w:rPr>
        <w:t xml:space="preserve"> – специјалиста анестезиологије</w:t>
      </w:r>
      <w:r w:rsidR="00D02899">
        <w:rPr>
          <w:lang w:val="sr-Latn-RS"/>
        </w:rPr>
        <w:t xml:space="preserve"> </w:t>
      </w:r>
      <w:r w:rsidR="008F22BB" w:rsidRPr="00C94D38">
        <w:rPr>
          <w:lang w:val="sr-Cyrl-CS"/>
        </w:rPr>
        <w:tab/>
      </w:r>
    </w:p>
    <w:p w14:paraId="55296662" w14:textId="77777777" w:rsidR="00FB7B93" w:rsidRPr="00C94D38" w:rsidRDefault="00FB7B93">
      <w:pPr>
        <w:rPr>
          <w:lang w:val="sr-Cyrl-CS"/>
        </w:rPr>
      </w:pPr>
    </w:p>
    <w:p w14:paraId="3049A7C7" w14:textId="77777777" w:rsidR="008F484A" w:rsidRPr="00C94D38" w:rsidRDefault="008F484A">
      <w:pPr>
        <w:rPr>
          <w:lang w:val="sr-Cyrl-CS"/>
        </w:rPr>
      </w:pPr>
    </w:p>
    <w:p w14:paraId="14B63F88" w14:textId="77777777" w:rsidR="00FB7B93" w:rsidRPr="00C94D38" w:rsidRDefault="009C2299">
      <w:pPr>
        <w:rPr>
          <w:b/>
          <w:lang w:val="sr-Cyrl-CS"/>
        </w:rPr>
      </w:pPr>
      <w:r w:rsidRPr="00C94D38">
        <w:rPr>
          <w:b/>
          <w:lang w:val="sr-Cyrl-CS"/>
        </w:rPr>
        <w:t>ОБРАЗОВАЊЕ</w:t>
      </w:r>
      <w:r w:rsidR="00FB7B93" w:rsidRPr="00C94D38">
        <w:rPr>
          <w:b/>
          <w:lang w:val="sr-Cyrl-CS"/>
        </w:rPr>
        <w:t xml:space="preserve"> (</w:t>
      </w:r>
      <w:r w:rsidRPr="00C94D38">
        <w:rPr>
          <w:b/>
          <w:lang w:val="sr-Cyrl-CS"/>
        </w:rPr>
        <w:t>професионални</w:t>
      </w:r>
      <w:r w:rsidR="00FB7B93" w:rsidRPr="00C94D38">
        <w:rPr>
          <w:b/>
          <w:lang w:val="sr-Cyrl-CS"/>
        </w:rPr>
        <w:t xml:space="preserve"> </w:t>
      </w:r>
      <w:r w:rsidRPr="00C94D38">
        <w:rPr>
          <w:b/>
          <w:lang w:val="sr-Cyrl-CS"/>
        </w:rPr>
        <w:t>подаци</w:t>
      </w:r>
      <w:r w:rsidR="00FB7B93" w:rsidRPr="00C94D38">
        <w:rPr>
          <w:b/>
          <w:lang w:val="sr-Cyrl-CS"/>
        </w:rPr>
        <w:t>)</w:t>
      </w:r>
    </w:p>
    <w:p w14:paraId="2EB00DC3" w14:textId="77777777" w:rsidR="00FB7B93" w:rsidRPr="00C94D38" w:rsidRDefault="00FB7B93">
      <w:pPr>
        <w:rPr>
          <w:b/>
          <w:lang w:val="sr-Cyrl-CS"/>
        </w:rPr>
      </w:pPr>
    </w:p>
    <w:p w14:paraId="4463AF4C" w14:textId="6D3C3044" w:rsidR="0071406E" w:rsidRDefault="0071406E" w:rsidP="00FB7B93">
      <w:pPr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 xml:space="preserve">Субспецијализација из области </w:t>
      </w:r>
      <w:r w:rsidR="008D723F">
        <w:rPr>
          <w:i/>
          <w:lang w:val="sr-Cyrl-CS"/>
        </w:rPr>
        <w:t xml:space="preserve">кардиотораклане и васкуларне анестеѕије Медицински факултет Универзитета у Београду – у току. </w:t>
      </w:r>
    </w:p>
    <w:p w14:paraId="6034BF18" w14:textId="74370A67" w:rsidR="0071406E" w:rsidRPr="0071406E" w:rsidRDefault="0071406E" w:rsidP="00FB7B93">
      <w:pPr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Докторске студије Медицински факултет Универзитета одбране ВМА</w:t>
      </w:r>
      <w:r w:rsidR="00D02899">
        <w:rPr>
          <w:i/>
          <w:lang w:val="sr-Latn-RS"/>
        </w:rPr>
        <w:t>,</w:t>
      </w:r>
      <w:r>
        <w:rPr>
          <w:i/>
          <w:lang w:val="sr-Cyrl-CS"/>
        </w:rPr>
        <w:t xml:space="preserve">  2021 год. </w:t>
      </w:r>
    </w:p>
    <w:p w14:paraId="330CC503" w14:textId="2BF86B3F" w:rsidR="00FB7B93" w:rsidRPr="00C94D38" w:rsidRDefault="00C94D38" w:rsidP="00FB7B93">
      <w:pPr>
        <w:numPr>
          <w:ilvl w:val="0"/>
          <w:numId w:val="2"/>
        </w:numPr>
        <w:rPr>
          <w:i/>
          <w:lang w:val="sr-Cyrl-CS"/>
        </w:rPr>
      </w:pPr>
      <w:r>
        <w:rPr>
          <w:i/>
          <w:color w:val="000000"/>
          <w:lang w:val="sr-Cyrl-CS"/>
        </w:rPr>
        <w:t xml:space="preserve">Специјализација анестезиологије и реаниматологије </w:t>
      </w:r>
      <w:r w:rsidR="00D02899">
        <w:rPr>
          <w:i/>
          <w:lang w:val="sr-Cyrl-CS"/>
        </w:rPr>
        <w:t>ВМА</w:t>
      </w:r>
      <w:r w:rsidR="00D02899">
        <w:rPr>
          <w:i/>
          <w:lang w:val="sr-Latn-RS"/>
        </w:rPr>
        <w:t>,</w:t>
      </w:r>
      <w:r w:rsidR="00D02899">
        <w:rPr>
          <w:i/>
          <w:color w:val="000000"/>
          <w:lang w:val="sr-Cyrl-CS"/>
        </w:rPr>
        <w:t xml:space="preserve"> </w:t>
      </w:r>
      <w:r>
        <w:rPr>
          <w:i/>
          <w:color w:val="000000"/>
          <w:lang w:val="sr-Cyrl-CS"/>
        </w:rPr>
        <w:t>2013</w:t>
      </w:r>
      <w:r w:rsidR="00D02899" w:rsidRPr="00D02899">
        <w:rPr>
          <w:i/>
          <w:lang w:val="sr-Cyrl-CS"/>
        </w:rPr>
        <w:t xml:space="preserve"> </w:t>
      </w:r>
      <w:r w:rsidR="00D02899">
        <w:rPr>
          <w:i/>
          <w:lang w:val="sr-Cyrl-CS"/>
        </w:rPr>
        <w:t>год.</w:t>
      </w:r>
    </w:p>
    <w:p w14:paraId="0BEECF65" w14:textId="7D972F24" w:rsidR="00C94D38" w:rsidRPr="00C94D38" w:rsidRDefault="00C94D38" w:rsidP="00FB7B93">
      <w:pPr>
        <w:numPr>
          <w:ilvl w:val="0"/>
          <w:numId w:val="2"/>
        </w:numPr>
        <w:rPr>
          <w:i/>
          <w:lang w:val="sr-Cyrl-CS"/>
        </w:rPr>
      </w:pPr>
      <w:r>
        <w:rPr>
          <w:i/>
          <w:color w:val="000000"/>
          <w:lang w:val="sr-Cyrl-CS"/>
        </w:rPr>
        <w:t>Медицински факултет Универзитета у Београду</w:t>
      </w:r>
      <w:r w:rsidR="00D02899">
        <w:rPr>
          <w:i/>
          <w:color w:val="000000"/>
          <w:lang w:val="sr-Latn-RS"/>
        </w:rPr>
        <w:t xml:space="preserve">, </w:t>
      </w:r>
      <w:r>
        <w:rPr>
          <w:i/>
          <w:color w:val="000000"/>
          <w:lang w:val="sr-Cyrl-CS"/>
        </w:rPr>
        <w:t>2004</w:t>
      </w:r>
      <w:r w:rsidR="00D02899" w:rsidRPr="00D02899">
        <w:rPr>
          <w:i/>
          <w:lang w:val="sr-Cyrl-CS"/>
        </w:rPr>
        <w:t xml:space="preserve"> </w:t>
      </w:r>
      <w:r w:rsidR="00D02899">
        <w:rPr>
          <w:i/>
          <w:lang w:val="sr-Cyrl-CS"/>
        </w:rPr>
        <w:t>год.</w:t>
      </w:r>
    </w:p>
    <w:p w14:paraId="63971E38" w14:textId="0FEFCCF9" w:rsidR="00C94D38" w:rsidRPr="00C94D38" w:rsidRDefault="00C94D38" w:rsidP="00FB7B93">
      <w:pPr>
        <w:numPr>
          <w:ilvl w:val="0"/>
          <w:numId w:val="2"/>
        </w:numPr>
        <w:rPr>
          <w:i/>
          <w:lang w:val="sr-Cyrl-CS"/>
        </w:rPr>
      </w:pPr>
      <w:r>
        <w:rPr>
          <w:i/>
          <w:color w:val="000000"/>
          <w:lang w:val="sr-Cyrl-CS"/>
        </w:rPr>
        <w:t>Средња медицинска школа Подгорица</w:t>
      </w:r>
      <w:r w:rsidR="00D02899">
        <w:rPr>
          <w:i/>
          <w:color w:val="000000"/>
          <w:lang w:val="sr-Latn-RS"/>
        </w:rPr>
        <w:t>,</w:t>
      </w:r>
      <w:r>
        <w:rPr>
          <w:i/>
          <w:color w:val="000000"/>
          <w:lang w:val="sr-Cyrl-CS"/>
        </w:rPr>
        <w:t>1996</w:t>
      </w:r>
      <w:r w:rsidR="00D02899">
        <w:rPr>
          <w:i/>
          <w:color w:val="000000"/>
          <w:lang w:val="sr-Latn-RS"/>
        </w:rPr>
        <w:t xml:space="preserve"> </w:t>
      </w:r>
      <w:r w:rsidR="00D02899">
        <w:rPr>
          <w:i/>
          <w:lang w:val="sr-Cyrl-CS"/>
        </w:rPr>
        <w:t>год.</w:t>
      </w:r>
    </w:p>
    <w:p w14:paraId="376F43F4" w14:textId="77777777" w:rsidR="00FB7B93" w:rsidRPr="00C94D38" w:rsidRDefault="00FB7B93" w:rsidP="00FB7B93">
      <w:pPr>
        <w:rPr>
          <w:color w:val="000000"/>
          <w:lang w:val="sr-Cyrl-CS"/>
        </w:rPr>
      </w:pPr>
    </w:p>
    <w:p w14:paraId="428EB9E9" w14:textId="77777777" w:rsidR="0089526C" w:rsidRPr="000F3DA9" w:rsidRDefault="0089526C" w:rsidP="00FB7B93">
      <w:pPr>
        <w:rPr>
          <w:b/>
          <w:lang w:val="sr-Cyrl-CS"/>
        </w:rPr>
      </w:pPr>
    </w:p>
    <w:p w14:paraId="787F0A6A" w14:textId="77777777" w:rsidR="00FB7B93" w:rsidRPr="000F3DA9" w:rsidRDefault="009C2299" w:rsidP="00FB7B93">
      <w:r w:rsidRPr="000F3DA9">
        <w:rPr>
          <w:b/>
        </w:rPr>
        <w:t>КРЕТАЊЕ</w:t>
      </w:r>
      <w:r w:rsidR="00FB7B93" w:rsidRPr="000F3DA9">
        <w:rPr>
          <w:b/>
        </w:rPr>
        <w:t xml:space="preserve"> </w:t>
      </w:r>
      <w:r w:rsidRPr="000F3DA9">
        <w:rPr>
          <w:b/>
        </w:rPr>
        <w:t>У</w:t>
      </w:r>
      <w:r w:rsidR="00FB7B93" w:rsidRPr="000F3DA9">
        <w:rPr>
          <w:b/>
        </w:rPr>
        <w:t xml:space="preserve"> </w:t>
      </w:r>
      <w:r w:rsidRPr="000F3DA9">
        <w:rPr>
          <w:b/>
        </w:rPr>
        <w:t>СЛУЖБИ</w:t>
      </w:r>
    </w:p>
    <w:p w14:paraId="3CBF7E7E" w14:textId="77777777" w:rsidR="002247FA" w:rsidRPr="002247FA" w:rsidRDefault="002247FA" w:rsidP="002247FA">
      <w:pPr>
        <w:rPr>
          <w:i/>
          <w:color w:val="000000"/>
        </w:rPr>
      </w:pPr>
    </w:p>
    <w:p w14:paraId="674577D6" w14:textId="1DDBE4BD" w:rsidR="008D723F" w:rsidRDefault="008D723F" w:rsidP="00FB7B93">
      <w:pPr>
        <w:numPr>
          <w:ilvl w:val="0"/>
          <w:numId w:val="2"/>
        </w:numPr>
        <w:rPr>
          <w:i/>
          <w:color w:val="000000"/>
          <w:lang w:val="sr-Cyrl-RS"/>
        </w:rPr>
      </w:pPr>
      <w:r>
        <w:rPr>
          <w:i/>
          <w:color w:val="000000"/>
          <w:lang w:val="sr-Cyrl-RS"/>
        </w:rPr>
        <w:t>Доцент на катедри за хирургију и анестезиологију Медицинског Факултета Универзитета Одбране ВМА</w:t>
      </w:r>
      <w:r w:rsidR="00D55034">
        <w:rPr>
          <w:i/>
          <w:color w:val="000000"/>
          <w:lang w:val="sr-Cyrl-RS"/>
        </w:rPr>
        <w:t>,</w:t>
      </w:r>
      <w:r>
        <w:rPr>
          <w:i/>
          <w:color w:val="000000"/>
          <w:lang w:val="sr-Cyrl-RS"/>
        </w:rPr>
        <w:t xml:space="preserve"> 2021 – год. </w:t>
      </w:r>
    </w:p>
    <w:p w14:paraId="15459582" w14:textId="39149FDB" w:rsidR="0071406E" w:rsidRDefault="0071406E" w:rsidP="00FB7B93">
      <w:pPr>
        <w:numPr>
          <w:ilvl w:val="0"/>
          <w:numId w:val="2"/>
        </w:numPr>
        <w:rPr>
          <w:i/>
          <w:color w:val="000000"/>
          <w:lang w:val="sr-Cyrl-RS"/>
        </w:rPr>
      </w:pPr>
      <w:r>
        <w:rPr>
          <w:i/>
          <w:color w:val="000000"/>
          <w:lang w:val="sr-Cyrl-RS"/>
        </w:rPr>
        <w:t xml:space="preserve">Начелник одсека за </w:t>
      </w:r>
      <w:proofErr w:type="spellStart"/>
      <w:r>
        <w:rPr>
          <w:i/>
          <w:color w:val="000000"/>
          <w:lang w:val="sr-Cyrl-RS"/>
        </w:rPr>
        <w:t>кардиоторакалну</w:t>
      </w:r>
      <w:proofErr w:type="spellEnd"/>
      <w:r>
        <w:rPr>
          <w:i/>
          <w:color w:val="000000"/>
          <w:lang w:val="sr-Cyrl-RS"/>
        </w:rPr>
        <w:t xml:space="preserve"> и васкуларну анестезију у клиници за анестезиологију и интензивну терапију ВМА. 2020 – год. </w:t>
      </w:r>
    </w:p>
    <w:p w14:paraId="0206953A" w14:textId="5E9D0E7F" w:rsidR="0071406E" w:rsidRDefault="0071406E" w:rsidP="00FB7B93">
      <w:pPr>
        <w:numPr>
          <w:ilvl w:val="0"/>
          <w:numId w:val="2"/>
        </w:numPr>
        <w:rPr>
          <w:i/>
          <w:color w:val="000000"/>
          <w:lang w:val="sr-Cyrl-RS"/>
        </w:rPr>
      </w:pPr>
      <w:r>
        <w:rPr>
          <w:i/>
          <w:color w:val="000000"/>
          <w:lang w:val="sr-Cyrl-RS"/>
        </w:rPr>
        <w:t>Координатор даривања органа у програму трансплантације солидних органа у ВМА од 2018 – год.</w:t>
      </w:r>
    </w:p>
    <w:p w14:paraId="2D8A0D33" w14:textId="0DF819E8" w:rsidR="0071406E" w:rsidRDefault="0071406E" w:rsidP="00FB7B93">
      <w:pPr>
        <w:numPr>
          <w:ilvl w:val="0"/>
          <w:numId w:val="2"/>
        </w:numPr>
        <w:rPr>
          <w:i/>
          <w:color w:val="000000"/>
          <w:lang w:val="sr-Cyrl-RS"/>
        </w:rPr>
      </w:pPr>
      <w:r>
        <w:rPr>
          <w:i/>
          <w:color w:val="000000"/>
          <w:lang w:val="sr-Cyrl-RS"/>
        </w:rPr>
        <w:t xml:space="preserve">Начелник одсека за непосредни </w:t>
      </w:r>
      <w:proofErr w:type="spellStart"/>
      <w:r>
        <w:rPr>
          <w:i/>
          <w:color w:val="000000"/>
          <w:lang w:val="sr-Cyrl-RS"/>
        </w:rPr>
        <w:t>постоперативни</w:t>
      </w:r>
      <w:proofErr w:type="spellEnd"/>
      <w:r>
        <w:rPr>
          <w:i/>
          <w:color w:val="000000"/>
          <w:lang w:val="sr-Cyrl-RS"/>
        </w:rPr>
        <w:t xml:space="preserve"> надзор и буђење Клинике за Анестезиологију и Интензивну терапију ВМА, 2018-2020 године.</w:t>
      </w:r>
    </w:p>
    <w:p w14:paraId="19647687" w14:textId="21A40CC1" w:rsidR="00FB7B93" w:rsidRDefault="00C94D38" w:rsidP="00FB7B93">
      <w:pPr>
        <w:numPr>
          <w:ilvl w:val="0"/>
          <w:numId w:val="2"/>
        </w:numPr>
        <w:rPr>
          <w:i/>
          <w:color w:val="000000"/>
          <w:lang w:val="sr-Cyrl-RS"/>
        </w:rPr>
      </w:pPr>
      <w:r>
        <w:rPr>
          <w:i/>
          <w:color w:val="000000"/>
          <w:lang w:val="sr-Cyrl-RS"/>
        </w:rPr>
        <w:t xml:space="preserve">Специјалиста анестезиолог на клиници за Анестезилогију и Интензивну терапију ВМА од 2013-те год. </w:t>
      </w:r>
    </w:p>
    <w:p w14:paraId="3E23C8D9" w14:textId="77777777" w:rsidR="00055836" w:rsidRDefault="00055836" w:rsidP="00FB7B93">
      <w:pPr>
        <w:numPr>
          <w:ilvl w:val="0"/>
          <w:numId w:val="2"/>
        </w:numPr>
        <w:rPr>
          <w:i/>
          <w:color w:val="000000"/>
          <w:lang w:val="sr-Cyrl-RS"/>
        </w:rPr>
      </w:pPr>
      <w:r>
        <w:rPr>
          <w:i/>
          <w:color w:val="000000"/>
          <w:lang w:val="sr-Cyrl-RS"/>
        </w:rPr>
        <w:t xml:space="preserve">Мировна мисија УН у Централноафричкој Републици 2018 Фебруар – Септембар, анестезиолог и начелник јединице интензивног лечења у болници нивоа 2 мисије УН у ЦАР. </w:t>
      </w:r>
    </w:p>
    <w:p w14:paraId="7DDD0252" w14:textId="072A6BAF" w:rsidR="002247FA" w:rsidRPr="002247FA" w:rsidRDefault="002247FA" w:rsidP="00FB7B93">
      <w:pPr>
        <w:numPr>
          <w:ilvl w:val="0"/>
          <w:numId w:val="2"/>
        </w:numPr>
        <w:rPr>
          <w:i/>
          <w:color w:val="000000"/>
          <w:lang w:val="sr-Cyrl-RS"/>
        </w:rPr>
      </w:pPr>
      <w:r>
        <w:rPr>
          <w:i/>
          <w:color w:val="000000"/>
          <w:lang w:val="sr-Cyrl-RS"/>
        </w:rPr>
        <w:t xml:space="preserve">Мировна мисија Европске Уније у Централноафричкој Републици </w:t>
      </w:r>
      <w:r>
        <w:rPr>
          <w:i/>
          <w:color w:val="000000"/>
        </w:rPr>
        <w:t>EUMAM</w:t>
      </w:r>
      <w:r w:rsidRPr="002247FA">
        <w:rPr>
          <w:i/>
          <w:color w:val="000000"/>
          <w:lang w:val="sr-Cyrl-RS"/>
        </w:rPr>
        <w:t xml:space="preserve"> -</w:t>
      </w:r>
      <w:r>
        <w:rPr>
          <w:i/>
          <w:color w:val="000000"/>
          <w:lang w:val="sr-Cyrl-RS"/>
        </w:rPr>
        <w:t>2015 год. – (шеф медицинског тима ВС у мисији, начелник санитета мисије и саветник санитетске службе)</w:t>
      </w:r>
    </w:p>
    <w:p w14:paraId="22AF0DA9" w14:textId="7CA6CA38" w:rsidR="00C94D38" w:rsidRPr="002247FA" w:rsidRDefault="00C94D38" w:rsidP="00FB7B93">
      <w:pPr>
        <w:numPr>
          <w:ilvl w:val="0"/>
          <w:numId w:val="2"/>
        </w:numPr>
        <w:rPr>
          <w:i/>
          <w:color w:val="000000"/>
          <w:lang w:val="sr-Cyrl-RS"/>
        </w:rPr>
      </w:pPr>
      <w:r>
        <w:rPr>
          <w:i/>
          <w:color w:val="000000"/>
          <w:lang w:val="sr-Cyrl-RS"/>
        </w:rPr>
        <w:t>Специјализација анестезиологије на клиници за Анестезиологију и Интензивну терапију ВМА 2009-2013</w:t>
      </w:r>
      <w:r w:rsidR="00DC71EE">
        <w:rPr>
          <w:i/>
          <w:color w:val="000000"/>
          <w:lang w:val="sr-Latn-RS"/>
        </w:rPr>
        <w:t>.</w:t>
      </w:r>
      <w:r>
        <w:rPr>
          <w:i/>
          <w:color w:val="000000"/>
          <w:lang w:val="sr-Cyrl-RS"/>
        </w:rPr>
        <w:t xml:space="preserve"> год. </w:t>
      </w:r>
    </w:p>
    <w:p w14:paraId="30ABC843" w14:textId="3F3D0CF6" w:rsidR="002247FA" w:rsidRPr="00C94D38" w:rsidRDefault="002247FA" w:rsidP="00FB7B93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>Мировна мисија УН у Демократској Републици Конго</w:t>
      </w:r>
      <w:r>
        <w:rPr>
          <w:i/>
          <w:color w:val="000000"/>
        </w:rPr>
        <w:t xml:space="preserve"> MONUC</w:t>
      </w:r>
      <w:r>
        <w:rPr>
          <w:i/>
          <w:color w:val="000000"/>
          <w:lang w:val="sr-Cyrl-RS"/>
        </w:rPr>
        <w:t xml:space="preserve"> – 2007 годин</w:t>
      </w:r>
      <w:r>
        <w:rPr>
          <w:i/>
          <w:color w:val="000000"/>
        </w:rPr>
        <w:t>e</w:t>
      </w:r>
      <w:r>
        <w:rPr>
          <w:i/>
          <w:color w:val="000000"/>
          <w:lang w:val="sr-Cyrl-RS"/>
        </w:rPr>
        <w:t xml:space="preserve"> (лекар у тиму за </w:t>
      </w:r>
      <w:proofErr w:type="spellStart"/>
      <w:r>
        <w:rPr>
          <w:i/>
          <w:color w:val="000000"/>
          <w:lang w:val="sr-Cyrl-RS"/>
        </w:rPr>
        <w:t>авиомедицинску</w:t>
      </w:r>
      <w:proofErr w:type="spellEnd"/>
      <w:r>
        <w:rPr>
          <w:i/>
          <w:color w:val="000000"/>
          <w:lang w:val="sr-Cyrl-RS"/>
        </w:rPr>
        <w:t xml:space="preserve"> евакуацију ВС)</w:t>
      </w:r>
    </w:p>
    <w:p w14:paraId="492E9133" w14:textId="2B7C3F71" w:rsidR="00C94D38" w:rsidRPr="00C94D38" w:rsidRDefault="00C94D38" w:rsidP="00FB7B93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>Лекар опште праксе у Центру Војномедицинских Установа Београд од 2006-2009</w:t>
      </w:r>
      <w:r w:rsidR="00DC71EE">
        <w:rPr>
          <w:i/>
          <w:color w:val="000000"/>
          <w:lang w:val="sr-Latn-RS"/>
        </w:rPr>
        <w:t>.</w:t>
      </w:r>
      <w:r>
        <w:rPr>
          <w:i/>
          <w:color w:val="000000"/>
          <w:lang w:val="sr-Cyrl-RS"/>
        </w:rPr>
        <w:t xml:space="preserve"> год.</w:t>
      </w:r>
    </w:p>
    <w:p w14:paraId="1A8529B8" w14:textId="0724854D" w:rsidR="00C94D38" w:rsidRPr="00C94D38" w:rsidRDefault="00C94D38" w:rsidP="00FB7B93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>Лекарски приправнички стаж ВМА 2005 – 2006</w:t>
      </w:r>
      <w:r w:rsidR="00DC71EE">
        <w:rPr>
          <w:i/>
          <w:color w:val="000000"/>
          <w:lang w:val="sr-Latn-RS"/>
        </w:rPr>
        <w:t xml:space="preserve">. </w:t>
      </w:r>
      <w:r>
        <w:rPr>
          <w:i/>
          <w:color w:val="000000"/>
          <w:lang w:val="sr-Cyrl-RS"/>
        </w:rPr>
        <w:t xml:space="preserve">год. </w:t>
      </w:r>
    </w:p>
    <w:p w14:paraId="019E49AB" w14:textId="349FCD24" w:rsidR="00C94D38" w:rsidRPr="009853CB" w:rsidRDefault="00C94D38" w:rsidP="00FB7B93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>Школа резервних официра санитетске службе Војске Србије 2004 – 2005</w:t>
      </w:r>
      <w:r w:rsidR="00DC71EE">
        <w:rPr>
          <w:i/>
          <w:color w:val="000000"/>
          <w:lang w:val="sr-Latn-RS"/>
        </w:rPr>
        <w:t>.</w:t>
      </w:r>
      <w:r>
        <w:rPr>
          <w:i/>
          <w:color w:val="000000"/>
          <w:lang w:val="sr-Cyrl-RS"/>
        </w:rPr>
        <w:t xml:space="preserve"> год. </w:t>
      </w:r>
    </w:p>
    <w:p w14:paraId="307CE616" w14:textId="77777777" w:rsidR="00FB7B93" w:rsidRPr="000F3DA9" w:rsidRDefault="00FB7B93" w:rsidP="00FB7B93">
      <w:pPr>
        <w:rPr>
          <w:lang w:val="sr-Cyrl-CS"/>
        </w:rPr>
      </w:pPr>
    </w:p>
    <w:p w14:paraId="42939FFA" w14:textId="77777777" w:rsidR="008F484A" w:rsidRPr="000F3DA9" w:rsidRDefault="008F484A" w:rsidP="00FB7B93"/>
    <w:p w14:paraId="346D11D3" w14:textId="77777777" w:rsidR="00FB7B93" w:rsidRPr="000F3DA9" w:rsidRDefault="009C2299" w:rsidP="00FB7B93">
      <w:pPr>
        <w:rPr>
          <w:b/>
        </w:rPr>
      </w:pPr>
      <w:r w:rsidRPr="000F3DA9">
        <w:rPr>
          <w:b/>
        </w:rPr>
        <w:t>СТИПЕНДИЈЕ</w:t>
      </w:r>
      <w:r w:rsidR="00FB7B93" w:rsidRPr="000F3DA9">
        <w:rPr>
          <w:b/>
        </w:rPr>
        <w:t xml:space="preserve"> </w:t>
      </w:r>
      <w:r w:rsidRPr="000F3DA9">
        <w:rPr>
          <w:b/>
        </w:rPr>
        <w:t>И</w:t>
      </w:r>
      <w:r w:rsidR="00FB7B93" w:rsidRPr="000F3DA9">
        <w:rPr>
          <w:b/>
        </w:rPr>
        <w:t xml:space="preserve"> </w:t>
      </w:r>
      <w:r w:rsidRPr="000F3DA9">
        <w:rPr>
          <w:b/>
        </w:rPr>
        <w:t>НАГРАДЕ</w:t>
      </w:r>
    </w:p>
    <w:p w14:paraId="57519F45" w14:textId="77777777" w:rsidR="00FB7B93" w:rsidRPr="000F3DA9" w:rsidRDefault="00FB7B93" w:rsidP="00FB7B93"/>
    <w:p w14:paraId="55D6F345" w14:textId="2CD1A86B" w:rsidR="008D723F" w:rsidRDefault="008D723F" w:rsidP="00FB7B93">
      <w:pPr>
        <w:numPr>
          <w:ilvl w:val="0"/>
          <w:numId w:val="2"/>
        </w:numPr>
        <w:rPr>
          <w:i/>
        </w:rPr>
      </w:pPr>
      <w:r>
        <w:rPr>
          <w:i/>
          <w:lang w:val="sr-Cyrl-RS"/>
        </w:rPr>
        <w:lastRenderedPageBreak/>
        <w:t xml:space="preserve">Повеља захвалности Секције за анестезиологију и интензивну терапију Српског Лекарског Друштва. </w:t>
      </w:r>
    </w:p>
    <w:p w14:paraId="71580F2D" w14:textId="4FDC69E2" w:rsidR="00EB000B" w:rsidRDefault="00EB000B" w:rsidP="00FB7B93">
      <w:pPr>
        <w:numPr>
          <w:ilvl w:val="0"/>
          <w:numId w:val="2"/>
        </w:numPr>
        <w:rPr>
          <w:i/>
        </w:rPr>
      </w:pPr>
      <w:r>
        <w:rPr>
          <w:i/>
        </w:rPr>
        <w:t>Certificate of Commendation by Chairman of the European Union Military Committee –</w:t>
      </w:r>
      <w:r>
        <w:rPr>
          <w:i/>
          <w:lang w:val="sr-Cyrl-RS"/>
        </w:rPr>
        <w:t>за резултате у мирвној мисији ЕУ у Централноафричкој Републици –ЕУМАМ 2015</w:t>
      </w:r>
    </w:p>
    <w:p w14:paraId="5A4B2DE1" w14:textId="77777777" w:rsidR="00EB000B" w:rsidRPr="00EB000B" w:rsidRDefault="00EB000B" w:rsidP="00FB7B93">
      <w:pPr>
        <w:numPr>
          <w:ilvl w:val="0"/>
          <w:numId w:val="2"/>
        </w:numPr>
        <w:rPr>
          <w:i/>
        </w:rPr>
      </w:pPr>
      <w:r>
        <w:rPr>
          <w:i/>
        </w:rPr>
        <w:t>M</w:t>
      </w:r>
      <w:r>
        <w:rPr>
          <w:i/>
          <w:lang w:val="sr-Cyrl-RS"/>
        </w:rPr>
        <w:t>едаља за учешће у мировној мисији ЕУ у Централноафирчкој Републици -ЕУМАМ 2015</w:t>
      </w:r>
    </w:p>
    <w:p w14:paraId="112BE662" w14:textId="77777777" w:rsidR="00FB7B93" w:rsidRPr="00C94D38" w:rsidRDefault="00C94D38" w:rsidP="00FB7B93">
      <w:pPr>
        <w:numPr>
          <w:ilvl w:val="0"/>
          <w:numId w:val="2"/>
        </w:numPr>
        <w:rPr>
          <w:i/>
        </w:rPr>
      </w:pPr>
      <w:r>
        <w:rPr>
          <w:i/>
          <w:color w:val="000000"/>
          <w:lang w:val="sr-Cyrl-RS"/>
        </w:rPr>
        <w:t>Медаља за учешће у мировним операцијама – Министарство одбране Републике Србије</w:t>
      </w:r>
    </w:p>
    <w:p w14:paraId="5C3208AE" w14:textId="77777777" w:rsidR="00C94D38" w:rsidRPr="00C94D38" w:rsidRDefault="00C94D38" w:rsidP="00FB7B93">
      <w:pPr>
        <w:numPr>
          <w:ilvl w:val="0"/>
          <w:numId w:val="2"/>
        </w:numPr>
        <w:rPr>
          <w:i/>
        </w:rPr>
      </w:pPr>
      <w:r>
        <w:rPr>
          <w:i/>
          <w:color w:val="000000"/>
          <w:lang w:val="sr-Cyrl-RS"/>
        </w:rPr>
        <w:t>Медаља за учешће у мировној операцији УН у Демократској Републици Конго 2007-е год – Ујединњене Нације</w:t>
      </w:r>
    </w:p>
    <w:p w14:paraId="0683D534" w14:textId="77777777" w:rsidR="00C94D38" w:rsidRPr="009853CB" w:rsidRDefault="00786D15" w:rsidP="00FB7B93">
      <w:pPr>
        <w:numPr>
          <w:ilvl w:val="0"/>
          <w:numId w:val="2"/>
        </w:numPr>
        <w:rPr>
          <w:i/>
        </w:rPr>
      </w:pPr>
      <w:r>
        <w:rPr>
          <w:i/>
          <w:color w:val="000000"/>
          <w:lang w:val="sr-Cyrl-RS"/>
        </w:rPr>
        <w:t>Стипендија за школовање Министарства Одбране Републике Србије</w:t>
      </w:r>
    </w:p>
    <w:p w14:paraId="0A96E524" w14:textId="77777777" w:rsidR="00FB7B93" w:rsidRPr="000F3DA9" w:rsidRDefault="00FB7B93" w:rsidP="00FB7B93">
      <w:pPr>
        <w:rPr>
          <w:lang w:val="sr-Cyrl-CS"/>
        </w:rPr>
      </w:pPr>
    </w:p>
    <w:p w14:paraId="59E140DC" w14:textId="77777777" w:rsidR="0089526C" w:rsidRPr="000F3DA9" w:rsidRDefault="0089526C" w:rsidP="00FB7B93"/>
    <w:p w14:paraId="31822D43" w14:textId="77777777" w:rsidR="008F484A" w:rsidRPr="000F3DA9" w:rsidRDefault="009C2299" w:rsidP="008F484A">
      <w:pPr>
        <w:rPr>
          <w:b/>
        </w:rPr>
      </w:pPr>
      <w:r w:rsidRPr="000F3DA9">
        <w:rPr>
          <w:b/>
        </w:rPr>
        <w:t>УСАВРШАВАЊА</w:t>
      </w:r>
    </w:p>
    <w:p w14:paraId="6A0F280C" w14:textId="77777777" w:rsidR="008F484A" w:rsidRPr="000F3DA9" w:rsidRDefault="008F484A" w:rsidP="008F484A"/>
    <w:p w14:paraId="08707068" w14:textId="78F912CB" w:rsidR="008D723F" w:rsidRPr="008D723F" w:rsidRDefault="008D723F" w:rsidP="008D723F">
      <w:pPr>
        <w:numPr>
          <w:ilvl w:val="0"/>
          <w:numId w:val="2"/>
        </w:numPr>
        <w:rPr>
          <w:i/>
          <w:iCs/>
        </w:rPr>
      </w:pPr>
      <w:proofErr w:type="spellStart"/>
      <w:r w:rsidRPr="008D723F">
        <w:rPr>
          <w:i/>
          <w:iCs/>
          <w:lang w:val="sr-Cyrl-RS"/>
        </w:rPr>
        <w:t>Субспецијализација</w:t>
      </w:r>
      <w:proofErr w:type="spellEnd"/>
      <w:r w:rsidRPr="008D723F">
        <w:rPr>
          <w:i/>
          <w:iCs/>
          <w:lang w:val="sr-Cyrl-RS"/>
        </w:rPr>
        <w:t xml:space="preserve"> из области </w:t>
      </w:r>
      <w:proofErr w:type="spellStart"/>
      <w:r w:rsidRPr="008D723F">
        <w:rPr>
          <w:i/>
          <w:iCs/>
          <w:lang w:val="sr-Cyrl-RS"/>
        </w:rPr>
        <w:t>кардиоторакалне</w:t>
      </w:r>
      <w:proofErr w:type="spellEnd"/>
      <w:r w:rsidRPr="008D723F">
        <w:rPr>
          <w:i/>
          <w:iCs/>
          <w:lang w:val="sr-Cyrl-RS"/>
        </w:rPr>
        <w:t xml:space="preserve"> и васкуларне анестезије Медицински </w:t>
      </w:r>
      <w:proofErr w:type="spellStart"/>
      <w:r w:rsidRPr="008D723F">
        <w:rPr>
          <w:i/>
          <w:iCs/>
          <w:lang w:val="sr-Cyrl-RS"/>
        </w:rPr>
        <w:t>факлутет</w:t>
      </w:r>
      <w:proofErr w:type="spellEnd"/>
      <w:r w:rsidRPr="008D723F">
        <w:rPr>
          <w:i/>
          <w:iCs/>
          <w:lang w:val="sr-Cyrl-RS"/>
        </w:rPr>
        <w:t xml:space="preserve"> Универзитета у Београду (у току). </w:t>
      </w:r>
    </w:p>
    <w:p w14:paraId="04EB4158" w14:textId="30A6C215" w:rsidR="008D723F" w:rsidRPr="008D723F" w:rsidRDefault="008D723F" w:rsidP="008D723F">
      <w:pPr>
        <w:numPr>
          <w:ilvl w:val="0"/>
          <w:numId w:val="2"/>
        </w:numPr>
        <w:rPr>
          <w:i/>
          <w:iCs/>
        </w:rPr>
      </w:pPr>
      <w:r w:rsidRPr="008D723F">
        <w:rPr>
          <w:i/>
          <w:iCs/>
          <w:lang w:val="sr-Cyrl-RS"/>
        </w:rPr>
        <w:t xml:space="preserve">Докторске студије Медицински факултет Универзитета Одбране ВМА. </w:t>
      </w:r>
    </w:p>
    <w:p w14:paraId="628043DA" w14:textId="0236D19D" w:rsidR="008F484A" w:rsidRPr="009853CB" w:rsidRDefault="00786D15" w:rsidP="008F484A">
      <w:pPr>
        <w:numPr>
          <w:ilvl w:val="0"/>
          <w:numId w:val="2"/>
        </w:numPr>
      </w:pPr>
      <w:r>
        <w:rPr>
          <w:i/>
          <w:color w:val="000000"/>
          <w:lang w:val="sr-Cyrl-RS"/>
        </w:rPr>
        <w:t>Специјализација Анестезиологије на ВМА</w:t>
      </w:r>
    </w:p>
    <w:p w14:paraId="6DB7E6D2" w14:textId="77777777" w:rsidR="00FB7B93" w:rsidRPr="000F3DA9" w:rsidRDefault="00FB7B93" w:rsidP="00FB7B93">
      <w:pPr>
        <w:rPr>
          <w:lang w:val="sr-Cyrl-CS"/>
        </w:rPr>
      </w:pPr>
    </w:p>
    <w:p w14:paraId="431F0452" w14:textId="77777777" w:rsidR="008F484A" w:rsidRPr="000F3DA9" w:rsidRDefault="008F484A" w:rsidP="00FB7B93"/>
    <w:p w14:paraId="17F58559" w14:textId="77777777" w:rsidR="00FB7B93" w:rsidRPr="000F3DA9" w:rsidRDefault="009C2299" w:rsidP="00FB7B93">
      <w:pPr>
        <w:rPr>
          <w:b/>
        </w:rPr>
      </w:pPr>
      <w:r w:rsidRPr="000F3DA9">
        <w:rPr>
          <w:b/>
        </w:rPr>
        <w:t>ПРЕДМЕТИ</w:t>
      </w:r>
      <w:r w:rsidR="0089526C" w:rsidRPr="000F3DA9">
        <w:rPr>
          <w:b/>
        </w:rPr>
        <w:t xml:space="preserve"> </w:t>
      </w:r>
      <w:r w:rsidRPr="000F3DA9">
        <w:rPr>
          <w:b/>
        </w:rPr>
        <w:t>ЕДУКАЦИЈЕ</w:t>
      </w:r>
    </w:p>
    <w:p w14:paraId="41096CB7" w14:textId="77777777" w:rsidR="0089526C" w:rsidRPr="000F3DA9" w:rsidRDefault="0089526C" w:rsidP="00FB7B93"/>
    <w:p w14:paraId="219C89F7" w14:textId="349320FA" w:rsidR="0061292C" w:rsidRPr="0061292C" w:rsidRDefault="0061292C" w:rsidP="0089526C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>Докторске студије – 201</w:t>
      </w:r>
      <w:r w:rsidR="00D55034">
        <w:rPr>
          <w:i/>
          <w:color w:val="000000"/>
          <w:lang w:val="sr-Cyrl-RS"/>
        </w:rPr>
        <w:t>8</w:t>
      </w:r>
      <w:r>
        <w:rPr>
          <w:i/>
          <w:color w:val="000000"/>
          <w:lang w:val="sr-Cyrl-RS"/>
        </w:rPr>
        <w:t xml:space="preserve"> – Медицински факултет Универзитета Одбране ВМА, Београд. </w:t>
      </w:r>
    </w:p>
    <w:p w14:paraId="0D658846" w14:textId="77777777" w:rsidR="0089526C" w:rsidRPr="00786D15" w:rsidRDefault="00786D15" w:rsidP="0089526C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>Каријерни курс официра санитетске службе армије САД-е 2008 –е год (</w:t>
      </w:r>
      <w:r>
        <w:rPr>
          <w:i/>
          <w:color w:val="000000"/>
        </w:rPr>
        <w:t xml:space="preserve">Captain Carrier Course) – </w:t>
      </w:r>
      <w:r>
        <w:rPr>
          <w:i/>
          <w:color w:val="000000"/>
          <w:lang w:val="sr-Cyrl-RS"/>
        </w:rPr>
        <w:t xml:space="preserve">центар за обуку санитета армије САД-е Сан Антонио Тексас. </w:t>
      </w:r>
    </w:p>
    <w:p w14:paraId="0B299A1C" w14:textId="77777777" w:rsidR="00786D15" w:rsidRPr="00786D15" w:rsidRDefault="00786D15" w:rsidP="0089526C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</w:rPr>
        <w:t xml:space="preserve">Combat Casualty Care Course – 2008 </w:t>
      </w:r>
      <w:r>
        <w:rPr>
          <w:i/>
          <w:color w:val="000000"/>
          <w:lang w:val="sr-Cyrl-RS"/>
        </w:rPr>
        <w:t>год</w:t>
      </w:r>
      <w:r>
        <w:rPr>
          <w:i/>
          <w:color w:val="000000"/>
        </w:rPr>
        <w:t xml:space="preserve">- </w:t>
      </w:r>
      <w:r>
        <w:rPr>
          <w:i/>
          <w:color w:val="000000"/>
          <w:lang w:val="sr-Cyrl-RS"/>
        </w:rPr>
        <w:t>центар за обуку санитета армије САД-е Сан Антонио Тексас.</w:t>
      </w:r>
    </w:p>
    <w:p w14:paraId="5609CBE2" w14:textId="77777777" w:rsidR="00786D15" w:rsidRPr="009853CB" w:rsidRDefault="00786D15" w:rsidP="0089526C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</w:rPr>
        <w:t xml:space="preserve">Advance Trauma Life Support – 2008 </w:t>
      </w:r>
      <w:proofErr w:type="gramStart"/>
      <w:r>
        <w:rPr>
          <w:i/>
          <w:color w:val="000000"/>
        </w:rPr>
        <w:t>god</w:t>
      </w:r>
      <w:proofErr w:type="gramEnd"/>
      <w:r>
        <w:rPr>
          <w:i/>
          <w:color w:val="000000"/>
        </w:rPr>
        <w:t xml:space="preserve"> - </w:t>
      </w:r>
      <w:r w:rsidRPr="00786D15">
        <w:rPr>
          <w:i/>
          <w:color w:val="000000"/>
          <w:lang w:val="sr-Cyrl-RS"/>
        </w:rPr>
        <w:t>центар за обуку санитета армије САД-е Сан Антонио Тексас.</w:t>
      </w:r>
    </w:p>
    <w:p w14:paraId="50DF8148" w14:textId="77777777" w:rsidR="0089526C" w:rsidRPr="000F3DA9" w:rsidRDefault="0089526C" w:rsidP="00FB7B93">
      <w:pPr>
        <w:rPr>
          <w:lang w:val="sr-Cyrl-CS"/>
        </w:rPr>
      </w:pPr>
    </w:p>
    <w:p w14:paraId="296F7B61" w14:textId="77777777" w:rsidR="0089526C" w:rsidRPr="000F3DA9" w:rsidRDefault="0089526C" w:rsidP="00FB7B93"/>
    <w:p w14:paraId="34DCF202" w14:textId="77777777" w:rsidR="0089526C" w:rsidRPr="000F3DA9" w:rsidRDefault="009C2299" w:rsidP="00FB7B93">
      <w:pPr>
        <w:rPr>
          <w:b/>
        </w:rPr>
      </w:pPr>
      <w:r w:rsidRPr="000F3DA9">
        <w:rPr>
          <w:b/>
        </w:rPr>
        <w:t>ПРОЈЕКТИ</w:t>
      </w:r>
    </w:p>
    <w:p w14:paraId="1B3D124B" w14:textId="77777777" w:rsidR="0089526C" w:rsidRPr="000F3DA9" w:rsidRDefault="0089526C" w:rsidP="00FB7B93"/>
    <w:p w14:paraId="10F37960" w14:textId="77777777" w:rsidR="0089526C" w:rsidRPr="009853CB" w:rsidRDefault="00786D15" w:rsidP="0089526C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</w:rPr>
        <w:t xml:space="preserve">POPULAR </w:t>
      </w:r>
      <w:r>
        <w:rPr>
          <w:i/>
          <w:color w:val="000000"/>
          <w:lang w:val="sr-Cyrl-RS"/>
        </w:rPr>
        <w:t xml:space="preserve">студија европског удружења анестезиолога - </w:t>
      </w:r>
      <w:r>
        <w:rPr>
          <w:i/>
          <w:color w:val="000000"/>
        </w:rPr>
        <w:t>ESA</w:t>
      </w:r>
    </w:p>
    <w:p w14:paraId="67841F34" w14:textId="77777777" w:rsidR="0089526C" w:rsidRPr="000F3DA9" w:rsidRDefault="0089526C" w:rsidP="00FB7B93">
      <w:pPr>
        <w:rPr>
          <w:lang w:val="sr-Cyrl-CS"/>
        </w:rPr>
      </w:pPr>
    </w:p>
    <w:p w14:paraId="52AE0B18" w14:textId="77777777" w:rsidR="00527118" w:rsidRPr="000F3DA9" w:rsidRDefault="00527118" w:rsidP="00FB7B93"/>
    <w:p w14:paraId="79EC858F" w14:textId="77777777" w:rsidR="008F484A" w:rsidRPr="000F3DA9" w:rsidRDefault="009C2299" w:rsidP="008F484A">
      <w:pPr>
        <w:rPr>
          <w:b/>
        </w:rPr>
      </w:pPr>
      <w:r w:rsidRPr="000F3DA9">
        <w:rPr>
          <w:b/>
        </w:rPr>
        <w:t>ЧЛАНСТВА</w:t>
      </w:r>
    </w:p>
    <w:p w14:paraId="01CCCA18" w14:textId="77777777" w:rsidR="008F484A" w:rsidRPr="000F3DA9" w:rsidRDefault="008F484A" w:rsidP="008F484A"/>
    <w:p w14:paraId="2871BA09" w14:textId="3D1B16B9" w:rsidR="008F484A" w:rsidRPr="009F4366" w:rsidRDefault="00786D15" w:rsidP="008F484A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 xml:space="preserve">Члан и секретар Удружења Анестезиолога и </w:t>
      </w:r>
      <w:proofErr w:type="spellStart"/>
      <w:r>
        <w:rPr>
          <w:i/>
          <w:color w:val="000000"/>
          <w:lang w:val="sr-Cyrl-RS"/>
        </w:rPr>
        <w:t>Интензивиста</w:t>
      </w:r>
      <w:proofErr w:type="spellEnd"/>
      <w:r>
        <w:rPr>
          <w:i/>
          <w:color w:val="000000"/>
          <w:lang w:val="sr-Cyrl-RS"/>
        </w:rPr>
        <w:t xml:space="preserve"> Србије – УАИС</w:t>
      </w:r>
      <w:r w:rsidR="008D723F">
        <w:rPr>
          <w:i/>
          <w:color w:val="000000"/>
          <w:lang w:val="sr-Cyrl-RS"/>
        </w:rPr>
        <w:t xml:space="preserve">, 2014-2022. год. </w:t>
      </w:r>
    </w:p>
    <w:p w14:paraId="2DFAB168" w14:textId="5CE87084" w:rsidR="009F4366" w:rsidRPr="00786D15" w:rsidRDefault="009F4366" w:rsidP="009F4366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 xml:space="preserve">Секретар часописа Удружења Анестезиолога и </w:t>
      </w:r>
      <w:proofErr w:type="spellStart"/>
      <w:r>
        <w:rPr>
          <w:i/>
          <w:color w:val="000000"/>
          <w:lang w:val="sr-Cyrl-RS"/>
        </w:rPr>
        <w:t>Интензивиста</w:t>
      </w:r>
      <w:proofErr w:type="spellEnd"/>
      <w:r>
        <w:rPr>
          <w:i/>
          <w:color w:val="000000"/>
          <w:lang w:val="sr-Cyrl-RS"/>
        </w:rPr>
        <w:t xml:space="preserve"> Србије - </w:t>
      </w:r>
      <w:proofErr w:type="spellStart"/>
      <w:r w:rsidRPr="009F4366">
        <w:rPr>
          <w:i/>
          <w:color w:val="000000"/>
          <w:lang w:val="sr-Cyrl-RS"/>
        </w:rPr>
        <w:t>Serbian</w:t>
      </w:r>
      <w:proofErr w:type="spellEnd"/>
      <w:r w:rsidRPr="009F4366">
        <w:rPr>
          <w:i/>
          <w:color w:val="000000"/>
          <w:lang w:val="sr-Cyrl-RS"/>
        </w:rPr>
        <w:t xml:space="preserve"> </w:t>
      </w:r>
      <w:proofErr w:type="spellStart"/>
      <w:r w:rsidRPr="009F4366">
        <w:rPr>
          <w:i/>
          <w:color w:val="000000"/>
          <w:lang w:val="sr-Cyrl-RS"/>
        </w:rPr>
        <w:t>Journal</w:t>
      </w:r>
      <w:proofErr w:type="spellEnd"/>
      <w:r w:rsidRPr="009F4366">
        <w:rPr>
          <w:i/>
          <w:color w:val="000000"/>
          <w:lang w:val="sr-Cyrl-RS"/>
        </w:rPr>
        <w:t xml:space="preserve"> </w:t>
      </w:r>
      <w:proofErr w:type="spellStart"/>
      <w:r w:rsidRPr="009F4366">
        <w:rPr>
          <w:i/>
          <w:color w:val="000000"/>
          <w:lang w:val="sr-Cyrl-RS"/>
        </w:rPr>
        <w:t>of</w:t>
      </w:r>
      <w:proofErr w:type="spellEnd"/>
      <w:r w:rsidRPr="009F4366">
        <w:rPr>
          <w:i/>
          <w:color w:val="000000"/>
          <w:lang w:val="sr-Cyrl-RS"/>
        </w:rPr>
        <w:t xml:space="preserve"> </w:t>
      </w:r>
      <w:proofErr w:type="spellStart"/>
      <w:r w:rsidRPr="009F4366">
        <w:rPr>
          <w:i/>
          <w:color w:val="000000"/>
          <w:lang w:val="sr-Cyrl-RS"/>
        </w:rPr>
        <w:t>Anesthesia</w:t>
      </w:r>
      <w:proofErr w:type="spellEnd"/>
      <w:r w:rsidRPr="009F4366">
        <w:rPr>
          <w:i/>
          <w:color w:val="000000"/>
          <w:lang w:val="sr-Cyrl-RS"/>
        </w:rPr>
        <w:t xml:space="preserve"> </w:t>
      </w:r>
      <w:proofErr w:type="spellStart"/>
      <w:r w:rsidRPr="009F4366">
        <w:rPr>
          <w:i/>
          <w:color w:val="000000"/>
          <w:lang w:val="sr-Cyrl-RS"/>
        </w:rPr>
        <w:t>and</w:t>
      </w:r>
      <w:proofErr w:type="spellEnd"/>
      <w:r w:rsidRPr="009F4366">
        <w:rPr>
          <w:i/>
          <w:color w:val="000000"/>
          <w:lang w:val="sr-Cyrl-RS"/>
        </w:rPr>
        <w:t xml:space="preserve"> </w:t>
      </w:r>
      <w:proofErr w:type="spellStart"/>
      <w:r w:rsidRPr="009F4366">
        <w:rPr>
          <w:i/>
          <w:color w:val="000000"/>
          <w:lang w:val="sr-Cyrl-RS"/>
        </w:rPr>
        <w:t>Intensive</w:t>
      </w:r>
      <w:proofErr w:type="spellEnd"/>
      <w:r w:rsidRPr="009F4366">
        <w:rPr>
          <w:i/>
          <w:color w:val="000000"/>
          <w:lang w:val="sr-Cyrl-RS"/>
        </w:rPr>
        <w:t xml:space="preserve"> </w:t>
      </w:r>
      <w:proofErr w:type="spellStart"/>
      <w:r w:rsidRPr="009F4366">
        <w:rPr>
          <w:i/>
          <w:color w:val="000000"/>
          <w:lang w:val="sr-Cyrl-RS"/>
        </w:rPr>
        <w:t>Therapy</w:t>
      </w:r>
      <w:proofErr w:type="spellEnd"/>
      <w:r w:rsidR="00EB000B">
        <w:rPr>
          <w:i/>
          <w:color w:val="000000"/>
          <w:lang w:val="sr-Latn-RS"/>
        </w:rPr>
        <w:t xml:space="preserve"> SJAIT</w:t>
      </w:r>
      <w:r w:rsidR="008D723F">
        <w:rPr>
          <w:i/>
          <w:color w:val="000000"/>
          <w:lang w:val="sr-Cyrl-RS"/>
        </w:rPr>
        <w:t>, 2014-2022. год.</w:t>
      </w:r>
    </w:p>
    <w:p w14:paraId="0574ADDD" w14:textId="53533F02" w:rsidR="00786D15" w:rsidRPr="00786D15" w:rsidRDefault="00786D15" w:rsidP="008F484A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>Члан анестезиолошке секције Српског Лекарског Друштва</w:t>
      </w:r>
      <w:r w:rsidR="008D723F">
        <w:rPr>
          <w:i/>
          <w:color w:val="000000"/>
          <w:lang w:val="sr-Cyrl-RS"/>
        </w:rPr>
        <w:t xml:space="preserve">, од 2012 год. </w:t>
      </w:r>
    </w:p>
    <w:p w14:paraId="683EAAE9" w14:textId="2E34BBAF" w:rsidR="00786D15" w:rsidRPr="009853CB" w:rsidRDefault="00786D15" w:rsidP="008F484A">
      <w:pPr>
        <w:numPr>
          <w:ilvl w:val="0"/>
          <w:numId w:val="2"/>
        </w:numPr>
        <w:rPr>
          <w:i/>
          <w:color w:val="000000"/>
        </w:rPr>
      </w:pPr>
      <w:r>
        <w:rPr>
          <w:i/>
          <w:color w:val="000000"/>
          <w:lang w:val="sr-Cyrl-RS"/>
        </w:rPr>
        <w:t>Члан Европског Удружења Анестезиолог</w:t>
      </w:r>
      <w:r w:rsidR="008D723F">
        <w:rPr>
          <w:i/>
          <w:color w:val="000000"/>
          <w:lang w:val="sr-Cyrl-RS"/>
        </w:rPr>
        <w:t>ије</w:t>
      </w:r>
      <w:r>
        <w:rPr>
          <w:i/>
          <w:color w:val="000000"/>
          <w:lang w:val="sr-Cyrl-RS"/>
        </w:rPr>
        <w:t xml:space="preserve"> </w:t>
      </w:r>
      <w:r w:rsidR="008D723F">
        <w:rPr>
          <w:i/>
          <w:color w:val="000000"/>
          <w:lang w:val="sr-Cyrl-RS"/>
        </w:rPr>
        <w:t xml:space="preserve">и Интензивне неге </w:t>
      </w:r>
      <w:r w:rsidR="008D723F">
        <w:rPr>
          <w:i/>
          <w:color w:val="000000"/>
        </w:rPr>
        <w:t>(European Society of Anesthesiologist and Intensive Care ESAIC</w:t>
      </w:r>
      <w:r w:rsidR="008D723F">
        <w:rPr>
          <w:i/>
          <w:color w:val="000000"/>
          <w:lang w:val="sr-Cyrl-RS"/>
        </w:rPr>
        <w:t xml:space="preserve">, 2010 – год. </w:t>
      </w:r>
    </w:p>
    <w:p w14:paraId="472F8C41" w14:textId="77777777" w:rsidR="0089526C" w:rsidRPr="000F3DA9" w:rsidRDefault="0089526C" w:rsidP="00FB7B93">
      <w:pPr>
        <w:rPr>
          <w:lang w:val="sr-Cyrl-CS"/>
        </w:rPr>
      </w:pPr>
    </w:p>
    <w:p w14:paraId="06246AC4" w14:textId="77777777" w:rsidR="00527118" w:rsidRPr="000F3DA9" w:rsidRDefault="00527118" w:rsidP="00FB7B93"/>
    <w:p w14:paraId="3E2089D1" w14:textId="77777777" w:rsidR="0089526C" w:rsidRPr="000F3DA9" w:rsidRDefault="009C2299" w:rsidP="00FB7B93">
      <w:pPr>
        <w:rPr>
          <w:b/>
        </w:rPr>
      </w:pPr>
      <w:r w:rsidRPr="000F3DA9">
        <w:rPr>
          <w:b/>
        </w:rPr>
        <w:t>СТРУЧНИ</w:t>
      </w:r>
      <w:r w:rsidR="0089526C" w:rsidRPr="000F3DA9">
        <w:rPr>
          <w:b/>
        </w:rPr>
        <w:t xml:space="preserve"> </w:t>
      </w:r>
      <w:r w:rsidRPr="000F3DA9">
        <w:rPr>
          <w:b/>
        </w:rPr>
        <w:t>РАДОВИ</w:t>
      </w:r>
      <w:r w:rsidR="0089526C" w:rsidRPr="000F3DA9">
        <w:rPr>
          <w:b/>
        </w:rPr>
        <w:t xml:space="preserve"> </w:t>
      </w:r>
      <w:r w:rsidRPr="000F3DA9">
        <w:rPr>
          <w:b/>
        </w:rPr>
        <w:t>И</w:t>
      </w:r>
      <w:r w:rsidR="0089526C" w:rsidRPr="000F3DA9">
        <w:rPr>
          <w:b/>
        </w:rPr>
        <w:t xml:space="preserve"> </w:t>
      </w:r>
      <w:r w:rsidRPr="000F3DA9">
        <w:rPr>
          <w:b/>
        </w:rPr>
        <w:t>КЊИГЕ</w:t>
      </w:r>
    </w:p>
    <w:p w14:paraId="0153DBA4" w14:textId="77777777" w:rsidR="0089526C" w:rsidRPr="000F3DA9" w:rsidRDefault="0089526C" w:rsidP="00FB7B93"/>
    <w:p w14:paraId="1E00D980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94">
        <w:rPr>
          <w:rFonts w:ascii="Times New Roman" w:hAnsi="Times New Roman"/>
          <w:sz w:val="24"/>
          <w:szCs w:val="24"/>
        </w:rPr>
        <w:t>Славковић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З, </w:t>
      </w: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Вуковић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Р,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A6D94">
        <w:rPr>
          <w:rFonts w:ascii="Times New Roman" w:hAnsi="Times New Roman"/>
          <w:sz w:val="24"/>
          <w:szCs w:val="24"/>
        </w:rPr>
        <w:t>амбулантној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хирургији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Глосаријум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Београд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2012.</w:t>
      </w:r>
    </w:p>
    <w:p w14:paraId="21A4C1B1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94">
        <w:rPr>
          <w:rFonts w:ascii="Times New Roman" w:hAnsi="Times New Roman"/>
          <w:sz w:val="24"/>
          <w:szCs w:val="24"/>
        </w:rPr>
        <w:lastRenderedPageBreak/>
        <w:t>Ђорђевић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Д, </w:t>
      </w:r>
      <w:proofErr w:type="spellStart"/>
      <w:r w:rsidRPr="00FA6D94">
        <w:rPr>
          <w:rFonts w:ascii="Times New Roman" w:hAnsi="Times New Roman"/>
          <w:sz w:val="24"/>
          <w:szCs w:val="24"/>
        </w:rPr>
        <w:t>Марић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Н, </w:t>
      </w:r>
      <w:proofErr w:type="spellStart"/>
      <w:r w:rsidRPr="00FA6D94">
        <w:rPr>
          <w:rFonts w:ascii="Times New Roman" w:hAnsi="Times New Roman"/>
          <w:sz w:val="24"/>
          <w:szCs w:val="24"/>
        </w:rPr>
        <w:t>Ковачевић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С, </w:t>
      </w:r>
      <w:proofErr w:type="spellStart"/>
      <w:r w:rsidRPr="00FA6D94">
        <w:rPr>
          <w:rFonts w:ascii="Times New Roman" w:hAnsi="Times New Roman"/>
          <w:sz w:val="24"/>
          <w:szCs w:val="24"/>
        </w:rPr>
        <w:t>Добросавлјевић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Д, </w:t>
      </w: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Дамјановић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Н,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6D94">
        <w:rPr>
          <w:rFonts w:ascii="Times New Roman" w:hAnsi="Times New Roman"/>
          <w:sz w:val="24"/>
          <w:szCs w:val="24"/>
        </w:rPr>
        <w:t>видео-асистирана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торакоскопска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тимектомија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код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болесника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са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мијастенијом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6D94">
        <w:rPr>
          <w:rFonts w:ascii="Times New Roman" w:hAnsi="Times New Roman"/>
          <w:sz w:val="24"/>
          <w:szCs w:val="24"/>
        </w:rPr>
        <w:t>гравис.Serbian</w:t>
      </w:r>
      <w:proofErr w:type="spellEnd"/>
      <w:proofErr w:type="gramEnd"/>
      <w:r w:rsidRPr="00FA6D94">
        <w:rPr>
          <w:rFonts w:ascii="Times New Roman" w:hAnsi="Times New Roman"/>
          <w:sz w:val="24"/>
          <w:szCs w:val="24"/>
        </w:rPr>
        <w:t xml:space="preserve"> Journal of Anesthesia and Intensive Therapy, 2013; 35 (1-2), 85-90. </w:t>
      </w:r>
    </w:p>
    <w:p w14:paraId="48A77400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Вељовић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М, </w:t>
      </w:r>
      <w:proofErr w:type="spellStart"/>
      <w:r w:rsidRPr="00FA6D94">
        <w:rPr>
          <w:rFonts w:ascii="Times New Roman" w:hAnsi="Times New Roman"/>
          <w:sz w:val="24"/>
          <w:szCs w:val="24"/>
        </w:rPr>
        <w:t>Неинванзивна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механичка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вентилација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A6D94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интензивног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лечења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Зборник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резимеа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IX </w:t>
      </w:r>
      <w:proofErr w:type="spellStart"/>
      <w:r w:rsidRPr="00FA6D94">
        <w:rPr>
          <w:rFonts w:ascii="Times New Roman" w:hAnsi="Times New Roman"/>
          <w:sz w:val="24"/>
          <w:szCs w:val="24"/>
        </w:rPr>
        <w:t>конгрес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анестезиста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реаниматора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6D94">
        <w:rPr>
          <w:rFonts w:ascii="Times New Roman" w:hAnsi="Times New Roman"/>
          <w:sz w:val="24"/>
          <w:szCs w:val="24"/>
        </w:rPr>
        <w:t>трансфузиста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Србије</w:t>
      </w:r>
      <w:proofErr w:type="spellEnd"/>
      <w:r w:rsidRPr="00FA6D94">
        <w:rPr>
          <w:rFonts w:ascii="Times New Roman" w:hAnsi="Times New Roman"/>
          <w:sz w:val="24"/>
          <w:szCs w:val="24"/>
        </w:rPr>
        <w:t>, 2013, 43.</w:t>
      </w:r>
    </w:p>
    <w:p w14:paraId="5B19EF87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94">
        <w:rPr>
          <w:rFonts w:ascii="Times New Roman" w:hAnsi="Times New Roman"/>
          <w:sz w:val="24"/>
          <w:szCs w:val="24"/>
        </w:rPr>
        <w:t>Ђорђевић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Л, </w:t>
      </w:r>
      <w:proofErr w:type="spellStart"/>
      <w:r w:rsidRPr="00FA6D94">
        <w:rPr>
          <w:rFonts w:ascii="Times New Roman" w:hAnsi="Times New Roman"/>
          <w:sz w:val="24"/>
          <w:szCs w:val="24"/>
        </w:rPr>
        <w:t>Ђорђевић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Д, </w:t>
      </w:r>
      <w:proofErr w:type="spellStart"/>
      <w:r w:rsidRPr="00FA6D94">
        <w:rPr>
          <w:rFonts w:ascii="Times New Roman" w:hAnsi="Times New Roman"/>
          <w:sz w:val="24"/>
          <w:szCs w:val="24"/>
        </w:rPr>
        <w:t>Добросавлјевић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Ж, </w:t>
      </w: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Малигна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хипертермија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A6D94">
        <w:rPr>
          <w:rFonts w:ascii="Times New Roman" w:hAnsi="Times New Roman"/>
          <w:sz w:val="24"/>
          <w:szCs w:val="24"/>
        </w:rPr>
        <w:t>заборављена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компликација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опште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анестезије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Зборник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резимеа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IX </w:t>
      </w:r>
      <w:proofErr w:type="spellStart"/>
      <w:r w:rsidRPr="00FA6D94">
        <w:rPr>
          <w:rFonts w:ascii="Times New Roman" w:hAnsi="Times New Roman"/>
          <w:sz w:val="24"/>
          <w:szCs w:val="24"/>
        </w:rPr>
        <w:t>конгрес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анестезиста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реаниматора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6D94">
        <w:rPr>
          <w:rFonts w:ascii="Times New Roman" w:hAnsi="Times New Roman"/>
          <w:sz w:val="24"/>
          <w:szCs w:val="24"/>
        </w:rPr>
        <w:t>трансфузиста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Србије</w:t>
      </w:r>
      <w:proofErr w:type="spellEnd"/>
      <w:r w:rsidRPr="00FA6D94">
        <w:rPr>
          <w:rFonts w:ascii="Times New Roman" w:hAnsi="Times New Roman"/>
          <w:sz w:val="24"/>
          <w:szCs w:val="24"/>
        </w:rPr>
        <w:t>, 2013, 41.</w:t>
      </w:r>
    </w:p>
    <w:p w14:paraId="0D06EB7B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94">
        <w:rPr>
          <w:rFonts w:ascii="Times New Roman" w:hAnsi="Times New Roman"/>
          <w:sz w:val="24"/>
          <w:szCs w:val="24"/>
        </w:rPr>
        <w:t>Славковић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З, </w:t>
      </w: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>, Ventilation support in acute cardiogenic edema, Fifth annual scientific symposium in anesthesiology and intensive care, 2013, 85</w:t>
      </w:r>
    </w:p>
    <w:p w14:paraId="5D849490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94">
        <w:rPr>
          <w:rFonts w:ascii="Times New Roman" w:hAnsi="Times New Roman"/>
          <w:sz w:val="24"/>
          <w:szCs w:val="24"/>
        </w:rPr>
        <w:t>Славковић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З, </w:t>
      </w: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Индикације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за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механичку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вентилацију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6D94">
        <w:rPr>
          <w:rFonts w:ascii="Times New Roman" w:hAnsi="Times New Roman"/>
          <w:sz w:val="24"/>
          <w:szCs w:val="24"/>
        </w:rPr>
        <w:t>основна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подела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вентилатора</w:t>
      </w:r>
      <w:proofErr w:type="spellEnd"/>
      <w:r w:rsidRPr="00FA6D94">
        <w:rPr>
          <w:rFonts w:ascii="Times New Roman" w:hAnsi="Times New Roman"/>
          <w:sz w:val="24"/>
          <w:szCs w:val="24"/>
        </w:rPr>
        <w:t>, Serbian Journal of Anesthesia and Intensive Therapy,2014,</w:t>
      </w:r>
      <w:proofErr w:type="gramStart"/>
      <w:r w:rsidRPr="00FA6D94">
        <w:rPr>
          <w:rFonts w:ascii="Times New Roman" w:hAnsi="Times New Roman"/>
          <w:sz w:val="24"/>
          <w:szCs w:val="24"/>
        </w:rPr>
        <w:t>36,(</w:t>
      </w:r>
      <w:proofErr w:type="gramEnd"/>
      <w:r w:rsidRPr="00FA6D94">
        <w:rPr>
          <w:rFonts w:ascii="Times New Roman" w:hAnsi="Times New Roman"/>
          <w:sz w:val="24"/>
          <w:szCs w:val="24"/>
        </w:rPr>
        <w:t>1-2), 37-42</w:t>
      </w:r>
    </w:p>
    <w:p w14:paraId="42445212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Попадић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А, </w:t>
      </w:r>
      <w:proofErr w:type="spellStart"/>
      <w:r w:rsidRPr="00FA6D94">
        <w:rPr>
          <w:rFonts w:ascii="Times New Roman" w:hAnsi="Times New Roman"/>
          <w:sz w:val="24"/>
          <w:szCs w:val="24"/>
        </w:rPr>
        <w:t>Вељовић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М, </w:t>
      </w:r>
      <w:proofErr w:type="spellStart"/>
      <w:r w:rsidRPr="00FA6D94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У, </w:t>
      </w:r>
      <w:proofErr w:type="spellStart"/>
      <w:r w:rsidRPr="00FA6D94">
        <w:rPr>
          <w:rFonts w:ascii="Times New Roman" w:hAnsi="Times New Roman"/>
          <w:sz w:val="24"/>
          <w:szCs w:val="24"/>
        </w:rPr>
        <w:t>Васковић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И, </w:t>
      </w:r>
      <w:proofErr w:type="spellStart"/>
      <w:r w:rsidRPr="00FA6D94">
        <w:rPr>
          <w:rFonts w:ascii="Times New Roman" w:hAnsi="Times New Roman"/>
          <w:sz w:val="24"/>
          <w:szCs w:val="24"/>
        </w:rPr>
        <w:t>Радовић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Н, </w:t>
      </w:r>
      <w:proofErr w:type="spellStart"/>
      <w:r w:rsidRPr="00FA6D94">
        <w:rPr>
          <w:rFonts w:ascii="Times New Roman" w:hAnsi="Times New Roman"/>
          <w:sz w:val="24"/>
          <w:szCs w:val="24"/>
        </w:rPr>
        <w:t>Серотонински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реанимација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трансфузија</w:t>
      </w:r>
      <w:proofErr w:type="spellEnd"/>
      <w:r w:rsidRPr="00FA6D94">
        <w:rPr>
          <w:rFonts w:ascii="Times New Roman" w:hAnsi="Times New Roman"/>
          <w:sz w:val="24"/>
          <w:szCs w:val="24"/>
        </w:rPr>
        <w:t>, 2015,</w:t>
      </w:r>
      <w:r>
        <w:rPr>
          <w:rFonts w:ascii="Times New Roman" w:hAnsi="Times New Roman"/>
          <w:sz w:val="24"/>
          <w:szCs w:val="24"/>
        </w:rPr>
        <w:t>42(1-2),</w:t>
      </w:r>
      <w:r w:rsidRPr="00FA6D94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-109</w:t>
      </w:r>
    </w:p>
    <w:p w14:paraId="520D5CBF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6D94">
        <w:rPr>
          <w:rFonts w:ascii="Times New Roman" w:hAnsi="Times New Roman"/>
          <w:b/>
          <w:bCs/>
          <w:sz w:val="24"/>
          <w:szCs w:val="24"/>
          <w:lang w:val="sr-Cyrl-RS"/>
        </w:rPr>
        <w:t>Рондовић Г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ПетровићУ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. Тежак облик синдрома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трансуретралне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ресекције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простате (ТУРП синдром), </w:t>
      </w:r>
      <w:r w:rsidRPr="00FA6D94">
        <w:rPr>
          <w:rFonts w:ascii="Times New Roman" w:hAnsi="Times New Roman"/>
          <w:sz w:val="24"/>
          <w:szCs w:val="24"/>
        </w:rPr>
        <w:t>Serbian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Journal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of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Anesthesia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and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Intensive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Therapy</w:t>
      </w:r>
      <w:r w:rsidRPr="00FA6D94">
        <w:rPr>
          <w:rFonts w:ascii="Times New Roman" w:hAnsi="Times New Roman"/>
          <w:sz w:val="24"/>
          <w:szCs w:val="24"/>
          <w:lang w:val="sr-Cyrl-RS"/>
        </w:rPr>
        <w:t>,2017,39,(1-2), 57-60</w:t>
      </w:r>
    </w:p>
    <w:p w14:paraId="65ABEDEA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Петровић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У, </w:t>
      </w:r>
      <w:proofErr w:type="spellStart"/>
      <w:r w:rsidRPr="00FA6D94">
        <w:rPr>
          <w:rFonts w:ascii="Times New Roman" w:hAnsi="Times New Roman"/>
          <w:sz w:val="24"/>
          <w:szCs w:val="24"/>
        </w:rPr>
        <w:t>Тежак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облик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синдрома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трансуретралне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ресекције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простате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6D94">
        <w:rPr>
          <w:rFonts w:ascii="Times New Roman" w:hAnsi="Times New Roman"/>
          <w:sz w:val="24"/>
          <w:szCs w:val="24"/>
        </w:rPr>
        <w:t>приказ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случаја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(ТУРП </w:t>
      </w:r>
      <w:proofErr w:type="spellStart"/>
      <w:r w:rsidRPr="00FA6D9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FA6D94">
        <w:rPr>
          <w:rFonts w:ascii="Times New Roman" w:hAnsi="Times New Roman"/>
          <w:sz w:val="24"/>
          <w:szCs w:val="24"/>
        </w:rPr>
        <w:t>), Serbian Journal of Anesthesia and Intensive Therapy,2017,</w:t>
      </w:r>
      <w:proofErr w:type="gramStart"/>
      <w:r w:rsidRPr="00FA6D94">
        <w:rPr>
          <w:rFonts w:ascii="Times New Roman" w:hAnsi="Times New Roman"/>
          <w:sz w:val="24"/>
          <w:szCs w:val="24"/>
        </w:rPr>
        <w:t>39,(</w:t>
      </w:r>
      <w:proofErr w:type="gramEnd"/>
      <w:r w:rsidRPr="00FA6D94">
        <w:rPr>
          <w:rFonts w:ascii="Times New Roman" w:hAnsi="Times New Roman"/>
          <w:sz w:val="24"/>
          <w:szCs w:val="24"/>
        </w:rPr>
        <w:t>1-2), 57-60</w:t>
      </w:r>
    </w:p>
    <w:p w14:paraId="0FD324BE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Ђорђевић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Д, </w:t>
      </w:r>
      <w:proofErr w:type="spellStart"/>
      <w:r w:rsidRPr="00FA6D94">
        <w:rPr>
          <w:rFonts w:ascii="Times New Roman" w:hAnsi="Times New Roman"/>
          <w:sz w:val="24"/>
          <w:szCs w:val="24"/>
        </w:rPr>
        <w:t>Системски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ефекти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инхалационих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анестетика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реанимација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трансфузија</w:t>
      </w:r>
      <w:proofErr w:type="spellEnd"/>
      <w:r w:rsidRPr="00FA6D94">
        <w:rPr>
          <w:rFonts w:ascii="Times New Roman" w:hAnsi="Times New Roman"/>
          <w:sz w:val="24"/>
          <w:szCs w:val="24"/>
        </w:rPr>
        <w:t>, 2017, 43(1-2), 103-111</w:t>
      </w:r>
    </w:p>
    <w:p w14:paraId="323554BB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94">
        <w:rPr>
          <w:rFonts w:ascii="Times New Roman" w:hAnsi="Times New Roman"/>
          <w:sz w:val="24"/>
          <w:szCs w:val="24"/>
        </w:rPr>
        <w:t>Попадић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А, </w:t>
      </w:r>
      <w:proofErr w:type="spellStart"/>
      <w:r w:rsidRPr="00FA6D94">
        <w:rPr>
          <w:rFonts w:ascii="Times New Roman" w:hAnsi="Times New Roman"/>
          <w:sz w:val="24"/>
          <w:szCs w:val="24"/>
        </w:rPr>
        <w:t>Удовичић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И, </w:t>
      </w:r>
      <w:r w:rsidRPr="00FA6D94">
        <w:rPr>
          <w:rFonts w:ascii="Times New Roman" w:hAnsi="Times New Roman"/>
          <w:b/>
          <w:bCs/>
          <w:sz w:val="24"/>
          <w:szCs w:val="24"/>
        </w:rPr>
        <w:t>Рондовић Г</w:t>
      </w:r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Лечење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6D94">
        <w:rPr>
          <w:rFonts w:ascii="Times New Roman" w:hAnsi="Times New Roman"/>
          <w:sz w:val="24"/>
          <w:szCs w:val="24"/>
        </w:rPr>
        <w:t>нега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критично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оболелих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гојазних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</w:rPr>
        <w:t>пацијената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Анестезија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реанимација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</w:rPr>
        <w:t>трансфузија</w:t>
      </w:r>
      <w:proofErr w:type="spellEnd"/>
      <w:r w:rsidRPr="00FA6D94">
        <w:rPr>
          <w:rFonts w:ascii="Times New Roman" w:hAnsi="Times New Roman"/>
          <w:sz w:val="24"/>
          <w:szCs w:val="24"/>
        </w:rPr>
        <w:t>, 2017,43(1-2), 123-131</w:t>
      </w:r>
    </w:p>
    <w:p w14:paraId="43005D41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6D94">
        <w:rPr>
          <w:rFonts w:ascii="Times New Roman" w:hAnsi="Times New Roman"/>
          <w:b/>
          <w:bCs/>
          <w:sz w:val="24"/>
          <w:szCs w:val="24"/>
          <w:lang w:val="sr-Cyrl-RS"/>
        </w:rPr>
        <w:t>Рондовић Г</w:t>
      </w:r>
      <w:r w:rsidRPr="00FA6D94">
        <w:rPr>
          <w:rFonts w:ascii="Times New Roman" w:hAnsi="Times New Roman"/>
          <w:sz w:val="24"/>
          <w:szCs w:val="24"/>
          <w:lang w:val="sr-Cyrl-RS"/>
        </w:rPr>
        <w:t>, Качар С, Стаменковић Д, Нешковић В,</w:t>
      </w:r>
      <w:r w:rsidRPr="00FA6D94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Latn-RS"/>
        </w:rPr>
        <w:t>Acute</w:t>
      </w:r>
      <w:proofErr w:type="spellEnd"/>
      <w:r w:rsidRPr="00FA6D94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Latn-RS"/>
        </w:rPr>
        <w:t>mesenterial</w:t>
      </w:r>
      <w:proofErr w:type="spellEnd"/>
      <w:r w:rsidRPr="00FA6D94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Latn-RS"/>
        </w:rPr>
        <w:t>ischemia</w:t>
      </w:r>
      <w:proofErr w:type="spellEnd"/>
      <w:r w:rsidRPr="00FA6D94">
        <w:rPr>
          <w:rFonts w:ascii="Times New Roman" w:hAnsi="Times New Roman"/>
          <w:sz w:val="24"/>
          <w:szCs w:val="24"/>
          <w:lang w:val="sr-Latn-RS"/>
        </w:rPr>
        <w:t xml:space="preserve"> in </w:t>
      </w:r>
      <w:proofErr w:type="spellStart"/>
      <w:r w:rsidRPr="00FA6D94">
        <w:rPr>
          <w:rFonts w:ascii="Times New Roman" w:hAnsi="Times New Roman"/>
          <w:sz w:val="24"/>
          <w:szCs w:val="24"/>
          <w:lang w:val="sr-Latn-RS"/>
        </w:rPr>
        <w:t>cardiac</w:t>
      </w:r>
      <w:proofErr w:type="spellEnd"/>
      <w:r w:rsidRPr="00FA6D94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Latn-RS"/>
        </w:rPr>
        <w:t>surgery</w:t>
      </w:r>
      <w:proofErr w:type="spellEnd"/>
      <w:r w:rsidRPr="00FA6D94">
        <w:rPr>
          <w:rFonts w:ascii="Times New Roman" w:hAnsi="Times New Roman"/>
          <w:sz w:val="24"/>
          <w:szCs w:val="24"/>
          <w:lang w:val="sr-Latn-RS"/>
        </w:rPr>
        <w:t xml:space="preserve"> – </w:t>
      </w:r>
      <w:proofErr w:type="spellStart"/>
      <w:r w:rsidRPr="00FA6D94">
        <w:rPr>
          <w:rFonts w:ascii="Times New Roman" w:hAnsi="Times New Roman"/>
          <w:sz w:val="24"/>
          <w:szCs w:val="24"/>
          <w:lang w:val="sr-Latn-RS"/>
        </w:rPr>
        <w:t>case</w:t>
      </w:r>
      <w:proofErr w:type="spellEnd"/>
      <w:r w:rsidRPr="00FA6D94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Latn-RS"/>
        </w:rPr>
        <w:t>report</w:t>
      </w:r>
      <w:proofErr w:type="spellEnd"/>
      <w:r w:rsidRPr="00FA6D94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Latn-RS"/>
        </w:rPr>
        <w:t>and</w:t>
      </w:r>
      <w:proofErr w:type="spellEnd"/>
      <w:r w:rsidRPr="00FA6D94">
        <w:rPr>
          <w:rFonts w:ascii="Times New Roman" w:hAnsi="Times New Roman"/>
          <w:sz w:val="24"/>
          <w:szCs w:val="24"/>
          <w:lang w:val="sr-Latn-RS"/>
        </w:rPr>
        <w:t xml:space="preserve"> literature </w:t>
      </w:r>
      <w:r w:rsidRPr="00FA6D94">
        <w:rPr>
          <w:rFonts w:ascii="Times New Roman" w:hAnsi="Times New Roman"/>
          <w:sz w:val="24"/>
          <w:szCs w:val="24"/>
        </w:rPr>
        <w:t>review</w:t>
      </w:r>
      <w:r w:rsidRPr="00FA6D9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FA6D94">
        <w:rPr>
          <w:rFonts w:ascii="Times New Roman" w:hAnsi="Times New Roman"/>
          <w:sz w:val="24"/>
          <w:szCs w:val="24"/>
        </w:rPr>
        <w:t>Serbian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Journal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of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Anesthesia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and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Intensive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Therapy</w:t>
      </w:r>
      <w:r w:rsidRPr="00FA6D94">
        <w:rPr>
          <w:rFonts w:ascii="Times New Roman" w:hAnsi="Times New Roman"/>
          <w:sz w:val="24"/>
          <w:szCs w:val="24"/>
          <w:lang w:val="sr-Cyrl-RS"/>
        </w:rPr>
        <w:t>,2018,40,(5-6), 125 - 132</w:t>
      </w:r>
    </w:p>
    <w:p w14:paraId="00065FDB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6D94">
        <w:rPr>
          <w:rFonts w:ascii="Times New Roman" w:hAnsi="Times New Roman"/>
          <w:sz w:val="24"/>
          <w:szCs w:val="24"/>
          <w:lang w:val="sr-Cyrl-RS"/>
        </w:rPr>
        <w:t xml:space="preserve">Стаменковић Д, Ранчић Н,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Латас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М,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Несковић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В, </w:t>
      </w:r>
      <w:r w:rsidRPr="00FA6D94">
        <w:rPr>
          <w:rFonts w:ascii="Times New Roman" w:hAnsi="Times New Roman"/>
          <w:b/>
          <w:bCs/>
          <w:sz w:val="24"/>
          <w:szCs w:val="24"/>
          <w:lang w:val="sr-Cyrl-RS"/>
        </w:rPr>
        <w:t>Рондовић Г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Wu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JD,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et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al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Preoperative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anxiety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and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implications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on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postoperative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recovery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: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what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can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we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do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to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change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our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history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Minerva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Anestesiol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2018;84:1307-17.</w:t>
      </w:r>
    </w:p>
    <w:p w14:paraId="0F9814DA" w14:textId="77777777" w:rsidR="008D723F" w:rsidRPr="00FA6D94" w:rsidRDefault="008D723F" w:rsidP="008D723F">
      <w:pPr>
        <w:numPr>
          <w:ilvl w:val="0"/>
          <w:numId w:val="4"/>
        </w:numPr>
        <w:jc w:val="both"/>
        <w:rPr>
          <w:color w:val="212121"/>
        </w:rPr>
      </w:pPr>
      <w:r w:rsidRPr="00FA6D94">
        <w:rPr>
          <w:color w:val="212121"/>
        </w:rPr>
        <w:t>Djordjevic D,</w:t>
      </w:r>
      <w:r w:rsidRPr="00FA6D94">
        <w:rPr>
          <w:b/>
          <w:color w:val="212121"/>
        </w:rPr>
        <w:t xml:space="preserve"> </w:t>
      </w:r>
      <w:proofErr w:type="spellStart"/>
      <w:r w:rsidRPr="00FA6D94">
        <w:rPr>
          <w:b/>
          <w:color w:val="212121"/>
        </w:rPr>
        <w:t>Rondovic</w:t>
      </w:r>
      <w:proofErr w:type="spellEnd"/>
      <w:r w:rsidRPr="00FA6D94">
        <w:rPr>
          <w:b/>
          <w:color w:val="212121"/>
        </w:rPr>
        <w:t xml:space="preserve"> G</w:t>
      </w:r>
      <w:r w:rsidRPr="00FA6D94">
        <w:rPr>
          <w:color w:val="212121"/>
        </w:rPr>
        <w:t xml:space="preserve">, </w:t>
      </w:r>
      <w:proofErr w:type="spellStart"/>
      <w:r w:rsidRPr="00FA6D94">
        <w:rPr>
          <w:color w:val="212121"/>
        </w:rPr>
        <w:t>Surbatovic</w:t>
      </w:r>
      <w:proofErr w:type="spellEnd"/>
      <w:r w:rsidRPr="00FA6D94">
        <w:rPr>
          <w:color w:val="212121"/>
        </w:rPr>
        <w:t xml:space="preserve"> M, </w:t>
      </w:r>
      <w:proofErr w:type="spellStart"/>
      <w:r w:rsidRPr="00FA6D94">
        <w:rPr>
          <w:color w:val="212121"/>
        </w:rPr>
        <w:t>Stanojevic</w:t>
      </w:r>
      <w:proofErr w:type="spellEnd"/>
      <w:r w:rsidRPr="00FA6D94">
        <w:rPr>
          <w:color w:val="212121"/>
        </w:rPr>
        <w:t xml:space="preserve"> I, </w:t>
      </w:r>
      <w:proofErr w:type="spellStart"/>
      <w:r w:rsidRPr="00FA6D94">
        <w:rPr>
          <w:color w:val="212121"/>
        </w:rPr>
        <w:t>Udovicic</w:t>
      </w:r>
      <w:proofErr w:type="spellEnd"/>
      <w:r w:rsidRPr="00FA6D94">
        <w:rPr>
          <w:color w:val="212121"/>
        </w:rPr>
        <w:t xml:space="preserve"> I, Andjelic T, </w:t>
      </w:r>
      <w:proofErr w:type="spellStart"/>
      <w:r w:rsidRPr="00FA6D94">
        <w:rPr>
          <w:color w:val="212121"/>
        </w:rPr>
        <w:t>Zeba</w:t>
      </w:r>
      <w:proofErr w:type="spellEnd"/>
      <w:r w:rsidRPr="00FA6D94">
        <w:rPr>
          <w:color w:val="212121"/>
        </w:rPr>
        <w:t xml:space="preserve"> S, Milosavljevic S, Stankovic N, </w:t>
      </w:r>
      <w:proofErr w:type="spellStart"/>
      <w:r w:rsidRPr="00FA6D94">
        <w:rPr>
          <w:color w:val="212121"/>
        </w:rPr>
        <w:t>Abazovic</w:t>
      </w:r>
      <w:proofErr w:type="spellEnd"/>
      <w:r w:rsidRPr="00FA6D94">
        <w:rPr>
          <w:color w:val="212121"/>
        </w:rPr>
        <w:t xml:space="preserve"> D, </w:t>
      </w:r>
      <w:proofErr w:type="spellStart"/>
      <w:r w:rsidRPr="00FA6D94">
        <w:rPr>
          <w:color w:val="212121"/>
        </w:rPr>
        <w:t>Jevdjic</w:t>
      </w:r>
      <w:proofErr w:type="spellEnd"/>
      <w:r w:rsidRPr="00FA6D94">
        <w:rPr>
          <w:color w:val="212121"/>
        </w:rPr>
        <w:t xml:space="preserve"> J, </w:t>
      </w:r>
      <w:proofErr w:type="spellStart"/>
      <w:r w:rsidRPr="00FA6D94">
        <w:rPr>
          <w:color w:val="212121"/>
        </w:rPr>
        <w:t>Vojvodic</w:t>
      </w:r>
      <w:proofErr w:type="spellEnd"/>
      <w:r w:rsidRPr="00FA6D94">
        <w:rPr>
          <w:color w:val="212121"/>
        </w:rPr>
        <w:t xml:space="preserve"> D. Neutrophil-to-Lymphocyte Ratio, Monocyte-to-Lymphocyte Ratio, Platelet-to-Lymphocyte Ratio, and Mean Platelet Volume-to-Platelet Count Ratio as Biomarkers in Critically Ill and Injured Patients: Which Ratio to Choose to Predict Outcome and Nature of Bacteremia? Mediators </w:t>
      </w:r>
      <w:proofErr w:type="spellStart"/>
      <w:r w:rsidRPr="00FA6D94">
        <w:rPr>
          <w:color w:val="212121"/>
        </w:rPr>
        <w:t>Inflamm</w:t>
      </w:r>
      <w:proofErr w:type="spellEnd"/>
      <w:r w:rsidRPr="00FA6D94">
        <w:rPr>
          <w:color w:val="212121"/>
        </w:rPr>
        <w:t xml:space="preserve"> 2018</w:t>
      </w:r>
      <w:r w:rsidRPr="00FA6D94">
        <w:t xml:space="preserve"> </w:t>
      </w:r>
      <w:r w:rsidRPr="00FA6D94">
        <w:rPr>
          <w:color w:val="212121"/>
        </w:rPr>
        <w:t>2018:3758068</w:t>
      </w:r>
    </w:p>
    <w:p w14:paraId="58649CD4" w14:textId="77777777" w:rsidR="008D723F" w:rsidRPr="00FA6D94" w:rsidRDefault="008D723F" w:rsidP="008D723F">
      <w:pPr>
        <w:numPr>
          <w:ilvl w:val="0"/>
          <w:numId w:val="4"/>
        </w:numPr>
        <w:jc w:val="both"/>
      </w:pPr>
      <w:proofErr w:type="spellStart"/>
      <w:r w:rsidRPr="00FA6D94">
        <w:t>Udovičić</w:t>
      </w:r>
      <w:proofErr w:type="spellEnd"/>
      <w:r w:rsidRPr="00FA6D94">
        <w:t xml:space="preserve"> I, </w:t>
      </w:r>
      <w:proofErr w:type="spellStart"/>
      <w:r w:rsidRPr="00FA6D94">
        <w:t>Šurbatović</w:t>
      </w:r>
      <w:proofErr w:type="spellEnd"/>
      <w:r w:rsidRPr="00FA6D94">
        <w:t xml:space="preserve"> M, </w:t>
      </w:r>
      <w:proofErr w:type="spellStart"/>
      <w:r w:rsidRPr="00FA6D94">
        <w:rPr>
          <w:b/>
        </w:rPr>
        <w:t>Rondović</w:t>
      </w:r>
      <w:proofErr w:type="spellEnd"/>
      <w:r w:rsidRPr="00FA6D94">
        <w:rPr>
          <w:b/>
        </w:rPr>
        <w:t xml:space="preserve"> G</w:t>
      </w:r>
      <w:r w:rsidRPr="00FA6D94">
        <w:t xml:space="preserve">, </w:t>
      </w:r>
      <w:proofErr w:type="spellStart"/>
      <w:r w:rsidRPr="00FA6D94">
        <w:t>Stanojević</w:t>
      </w:r>
      <w:proofErr w:type="spellEnd"/>
      <w:r w:rsidRPr="00FA6D94">
        <w:t xml:space="preserve"> I, </w:t>
      </w:r>
      <w:proofErr w:type="spellStart"/>
      <w:r w:rsidRPr="00FA6D94">
        <w:t>Zeba</w:t>
      </w:r>
      <w:proofErr w:type="spellEnd"/>
      <w:r w:rsidRPr="00FA6D94">
        <w:t xml:space="preserve"> S, </w:t>
      </w:r>
      <w:proofErr w:type="spellStart"/>
      <w:r w:rsidRPr="00FA6D94">
        <w:t>Đorđević</w:t>
      </w:r>
      <w:proofErr w:type="spellEnd"/>
      <w:r w:rsidRPr="00FA6D94">
        <w:t xml:space="preserve"> D, Myeloid-derived suppressor cells in secondary sepsis: Is there an association with lethal </w:t>
      </w:r>
      <w:proofErr w:type="gramStart"/>
      <w:r w:rsidRPr="00FA6D94">
        <w:t>outcome?,</w:t>
      </w:r>
      <w:proofErr w:type="gramEnd"/>
      <w:r w:rsidRPr="00FA6D94">
        <w:t xml:space="preserve"> </w:t>
      </w:r>
      <w:proofErr w:type="spellStart"/>
      <w:r w:rsidRPr="00FA6D94">
        <w:t>Vojnosanit</w:t>
      </w:r>
      <w:proofErr w:type="spellEnd"/>
      <w:r w:rsidRPr="00FA6D94">
        <w:rPr>
          <w:lang w:val="sr-Cyrl-RS"/>
        </w:rPr>
        <w:t xml:space="preserve"> </w:t>
      </w:r>
      <w:r w:rsidRPr="00FA6D94">
        <w:t>Pregl</w:t>
      </w:r>
      <w:r w:rsidRPr="00FA6D94">
        <w:rPr>
          <w:lang w:val="sr-Cyrl-RS"/>
        </w:rPr>
        <w:t xml:space="preserve"> </w:t>
      </w:r>
      <w:r w:rsidRPr="00FA6D94">
        <w:t>2018; 77 (8): 773-783</w:t>
      </w:r>
    </w:p>
    <w:p w14:paraId="26E149E7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6D94">
        <w:rPr>
          <w:rFonts w:ascii="Times New Roman" w:hAnsi="Times New Roman"/>
          <w:sz w:val="24"/>
          <w:szCs w:val="24"/>
          <w:lang w:val="sr-Cyrl-RS"/>
        </w:rPr>
        <w:t xml:space="preserve">Зеба С, Младеновић К, </w:t>
      </w:r>
      <w:r w:rsidRPr="00FA6D94">
        <w:rPr>
          <w:rFonts w:ascii="Times New Roman" w:hAnsi="Times New Roman"/>
          <w:b/>
          <w:bCs/>
          <w:sz w:val="24"/>
          <w:szCs w:val="24"/>
          <w:lang w:val="sr-Cyrl-RS"/>
        </w:rPr>
        <w:t>Рондовић Г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Периоперативна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хипертермија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кроз време, 2019,45(1-2), 103-110</w:t>
      </w:r>
    </w:p>
    <w:p w14:paraId="2BDCDEDD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6D94">
        <w:rPr>
          <w:rFonts w:ascii="Times New Roman" w:hAnsi="Times New Roman"/>
          <w:sz w:val="24"/>
          <w:szCs w:val="24"/>
          <w:lang w:val="sr-Cyrl-RS"/>
        </w:rPr>
        <w:t xml:space="preserve">Зеба С, </w:t>
      </w:r>
      <w:r w:rsidRPr="00FA6D94">
        <w:rPr>
          <w:rFonts w:ascii="Times New Roman" w:hAnsi="Times New Roman"/>
          <w:b/>
          <w:bCs/>
          <w:sz w:val="24"/>
          <w:szCs w:val="24"/>
          <w:lang w:val="sr-Cyrl-RS"/>
        </w:rPr>
        <w:t>Рондовић Г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, Младеновић К, Штетан утицај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периоперативне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хипотермије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на коагулацију и губитак крви, 2019,45(1-2), 111-118</w:t>
      </w:r>
    </w:p>
    <w:p w14:paraId="535E83C0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6D94">
        <w:rPr>
          <w:rFonts w:ascii="Times New Roman" w:hAnsi="Times New Roman"/>
          <w:b/>
          <w:bCs/>
          <w:sz w:val="24"/>
          <w:szCs w:val="24"/>
          <w:lang w:val="sr-Cyrl-RS"/>
        </w:rPr>
        <w:t>Рондовић Г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, Младеновић К, Зеба С,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Имуномониторинг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функције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моноцита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и неутрофила код критично оболелих пацијената са сепсом, 2019,45(1-2), 119-126</w:t>
      </w:r>
    </w:p>
    <w:p w14:paraId="6BF130D1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6D94">
        <w:rPr>
          <w:rFonts w:ascii="Times New Roman" w:hAnsi="Times New Roman"/>
          <w:sz w:val="24"/>
          <w:szCs w:val="24"/>
          <w:lang w:val="sr-Cyrl-RS"/>
        </w:rPr>
        <w:t xml:space="preserve">Младеновић К, </w:t>
      </w:r>
      <w:r w:rsidRPr="00FA6D94">
        <w:rPr>
          <w:rFonts w:ascii="Times New Roman" w:hAnsi="Times New Roman"/>
          <w:b/>
          <w:bCs/>
          <w:sz w:val="24"/>
          <w:szCs w:val="24"/>
          <w:lang w:val="sr-Cyrl-RS"/>
        </w:rPr>
        <w:t>Рондовић Г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, Зеба С,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Транскранијална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стимулација електричном струјом (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тСЈС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) као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ађувантна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метода у терапији акутног </w:t>
      </w:r>
      <w:proofErr w:type="spellStart"/>
      <w:r w:rsidRPr="00FA6D94">
        <w:rPr>
          <w:rFonts w:ascii="Times New Roman" w:hAnsi="Times New Roman"/>
          <w:sz w:val="24"/>
          <w:szCs w:val="24"/>
          <w:lang w:val="sr-Cyrl-RS"/>
        </w:rPr>
        <w:t>постоперативног</w:t>
      </w:r>
      <w:proofErr w:type="spellEnd"/>
      <w:r w:rsidRPr="00FA6D94">
        <w:rPr>
          <w:rFonts w:ascii="Times New Roman" w:hAnsi="Times New Roman"/>
          <w:sz w:val="24"/>
          <w:szCs w:val="24"/>
          <w:lang w:val="sr-Cyrl-RS"/>
        </w:rPr>
        <w:t xml:space="preserve"> бола, 2019,45(1-2), 127-133</w:t>
      </w:r>
    </w:p>
    <w:p w14:paraId="1EEABA7D" w14:textId="77777777" w:rsidR="008D723F" w:rsidRPr="00FA6D94" w:rsidRDefault="008D723F" w:rsidP="008D723F">
      <w:pPr>
        <w:pStyle w:val="ListParagraph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color w:val="212121"/>
          <w:sz w:val="24"/>
          <w:szCs w:val="24"/>
          <w:lang w:val="sr-Cyrl-RS"/>
        </w:rPr>
        <w:t xml:space="preserve"> </w:t>
      </w:r>
      <w:proofErr w:type="spellStart"/>
      <w:r w:rsidRPr="00FA6D94">
        <w:rPr>
          <w:rFonts w:ascii="Times New Roman" w:hAnsi="Times New Roman"/>
          <w:color w:val="212121"/>
          <w:sz w:val="24"/>
          <w:szCs w:val="24"/>
        </w:rPr>
        <w:t>Zeba</w:t>
      </w:r>
      <w:proofErr w:type="spellEnd"/>
      <w:r w:rsidRPr="00FA6D94">
        <w:rPr>
          <w:rFonts w:ascii="Times New Roman" w:hAnsi="Times New Roman"/>
          <w:color w:val="212121"/>
          <w:sz w:val="24"/>
          <w:szCs w:val="24"/>
        </w:rPr>
        <w:t xml:space="preserve"> S, </w:t>
      </w:r>
      <w:proofErr w:type="spellStart"/>
      <w:r w:rsidRPr="00FA6D94">
        <w:rPr>
          <w:rFonts w:ascii="Times New Roman" w:hAnsi="Times New Roman"/>
          <w:color w:val="212121"/>
          <w:sz w:val="24"/>
          <w:szCs w:val="24"/>
        </w:rPr>
        <w:t>Surbatovic</w:t>
      </w:r>
      <w:proofErr w:type="spellEnd"/>
      <w:r w:rsidRPr="00FA6D94">
        <w:rPr>
          <w:rFonts w:ascii="Times New Roman" w:hAnsi="Times New Roman"/>
          <w:color w:val="212121"/>
          <w:sz w:val="24"/>
          <w:szCs w:val="24"/>
        </w:rPr>
        <w:t xml:space="preserve"> M, </w:t>
      </w:r>
      <w:proofErr w:type="spellStart"/>
      <w:r w:rsidRPr="00FA6D94">
        <w:rPr>
          <w:rFonts w:ascii="Times New Roman" w:hAnsi="Times New Roman"/>
          <w:color w:val="212121"/>
          <w:sz w:val="24"/>
          <w:szCs w:val="24"/>
        </w:rPr>
        <w:t>Stanojevic</w:t>
      </w:r>
      <w:proofErr w:type="spellEnd"/>
      <w:r w:rsidRPr="00FA6D94">
        <w:rPr>
          <w:rFonts w:ascii="Times New Roman" w:hAnsi="Times New Roman"/>
          <w:color w:val="212121"/>
          <w:sz w:val="24"/>
          <w:szCs w:val="24"/>
        </w:rPr>
        <w:t xml:space="preserve"> I, </w:t>
      </w:r>
      <w:proofErr w:type="spellStart"/>
      <w:r w:rsidRPr="00FA6D94">
        <w:rPr>
          <w:rFonts w:ascii="Times New Roman" w:hAnsi="Times New Roman"/>
          <w:color w:val="212121"/>
          <w:sz w:val="24"/>
          <w:szCs w:val="24"/>
        </w:rPr>
        <w:t>Radakovic</w:t>
      </w:r>
      <w:proofErr w:type="spellEnd"/>
      <w:r w:rsidRPr="00FA6D94">
        <w:rPr>
          <w:rFonts w:ascii="Times New Roman" w:hAnsi="Times New Roman"/>
          <w:color w:val="212121"/>
          <w:sz w:val="24"/>
          <w:szCs w:val="24"/>
        </w:rPr>
        <w:t xml:space="preserve"> S, Djordjevic D, </w:t>
      </w:r>
      <w:proofErr w:type="spellStart"/>
      <w:r w:rsidRPr="00FA6D94">
        <w:rPr>
          <w:rFonts w:ascii="Times New Roman" w:hAnsi="Times New Roman"/>
          <w:color w:val="212121"/>
          <w:sz w:val="24"/>
          <w:szCs w:val="24"/>
        </w:rPr>
        <w:t>Udovicic</w:t>
      </w:r>
      <w:proofErr w:type="spellEnd"/>
      <w:r w:rsidRPr="00FA6D94">
        <w:rPr>
          <w:rFonts w:ascii="Times New Roman" w:hAnsi="Times New Roman"/>
          <w:color w:val="212121"/>
          <w:sz w:val="24"/>
          <w:szCs w:val="24"/>
        </w:rPr>
        <w:t xml:space="preserve"> I, </w:t>
      </w:r>
      <w:proofErr w:type="spellStart"/>
      <w:r w:rsidRPr="00FA6D94">
        <w:rPr>
          <w:rFonts w:ascii="Times New Roman" w:hAnsi="Times New Roman"/>
          <w:b/>
          <w:color w:val="212121"/>
          <w:sz w:val="24"/>
          <w:szCs w:val="24"/>
        </w:rPr>
        <w:t>Rondovic</w:t>
      </w:r>
      <w:proofErr w:type="spellEnd"/>
      <w:r w:rsidRPr="00FA6D94">
        <w:rPr>
          <w:rFonts w:ascii="Times New Roman" w:hAnsi="Times New Roman"/>
          <w:b/>
          <w:color w:val="212121"/>
          <w:sz w:val="24"/>
          <w:szCs w:val="24"/>
        </w:rPr>
        <w:t xml:space="preserve"> G</w:t>
      </w:r>
      <w:r w:rsidRPr="00FA6D94"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 w:rsidRPr="00FA6D94">
        <w:rPr>
          <w:rFonts w:ascii="Times New Roman" w:hAnsi="Times New Roman"/>
          <w:color w:val="212121"/>
          <w:sz w:val="24"/>
          <w:szCs w:val="24"/>
        </w:rPr>
        <w:t>Vojvodic</w:t>
      </w:r>
      <w:proofErr w:type="spellEnd"/>
      <w:r w:rsidRPr="00FA6D94">
        <w:rPr>
          <w:rFonts w:ascii="Times New Roman" w:hAnsi="Times New Roman"/>
          <w:color w:val="212121"/>
          <w:sz w:val="24"/>
          <w:szCs w:val="24"/>
        </w:rPr>
        <w:t xml:space="preserve"> D. The effects of intraoperative hypothermia on cytokine profile: A randomized pilot study. J Clin </w:t>
      </w:r>
      <w:proofErr w:type="spellStart"/>
      <w:r w:rsidRPr="00FA6D94">
        <w:rPr>
          <w:rFonts w:ascii="Times New Roman" w:hAnsi="Times New Roman"/>
          <w:color w:val="212121"/>
          <w:sz w:val="24"/>
          <w:szCs w:val="24"/>
        </w:rPr>
        <w:t>Anesth</w:t>
      </w:r>
      <w:proofErr w:type="spellEnd"/>
      <w:r w:rsidRPr="00FA6D94">
        <w:rPr>
          <w:rFonts w:ascii="Times New Roman" w:hAnsi="Times New Roman"/>
          <w:color w:val="212121"/>
          <w:sz w:val="24"/>
          <w:szCs w:val="24"/>
        </w:rPr>
        <w:t xml:space="preserve"> 2020; 63:109779</w:t>
      </w:r>
    </w:p>
    <w:p w14:paraId="2E010AED" w14:textId="77777777" w:rsidR="008D723F" w:rsidRDefault="008D723F" w:rsidP="008D723F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D94">
        <w:rPr>
          <w:rFonts w:ascii="Times New Roman" w:hAnsi="Times New Roman"/>
          <w:sz w:val="24"/>
          <w:szCs w:val="24"/>
        </w:rPr>
        <w:lastRenderedPageBreak/>
        <w:t>Udovičić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FA6D94">
        <w:rPr>
          <w:rFonts w:ascii="Times New Roman" w:hAnsi="Times New Roman"/>
          <w:sz w:val="24"/>
          <w:szCs w:val="24"/>
        </w:rPr>
        <w:t>Šurbatović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FA6D94">
        <w:rPr>
          <w:rFonts w:ascii="Times New Roman" w:hAnsi="Times New Roman"/>
          <w:b/>
          <w:sz w:val="24"/>
          <w:szCs w:val="24"/>
        </w:rPr>
        <w:t>Rondović</w:t>
      </w:r>
      <w:proofErr w:type="spellEnd"/>
      <w:r w:rsidRPr="00FA6D94">
        <w:rPr>
          <w:rFonts w:ascii="Times New Roman" w:hAnsi="Times New Roman"/>
          <w:b/>
          <w:sz w:val="24"/>
          <w:szCs w:val="24"/>
        </w:rPr>
        <w:t xml:space="preserve"> G,</w:t>
      </w:r>
      <w:r w:rsidRPr="00FA6D94">
        <w:rPr>
          <w:rFonts w:ascii="Times New Roman" w:hAnsi="Times New Roman"/>
          <w:sz w:val="24"/>
          <w:szCs w:val="24"/>
        </w:rPr>
        <w:t xml:space="preserve"> et al. Do nature of bacteremia and origin of secondary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sepsis in critically ill patients determine subset of myeloid-derived suppressor cells</w:t>
      </w:r>
      <w:r w:rsidRPr="00FA6D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A6D94">
        <w:rPr>
          <w:rFonts w:ascii="Times New Roman" w:hAnsi="Times New Roman"/>
          <w:sz w:val="24"/>
          <w:szCs w:val="24"/>
        </w:rPr>
        <w:t>expansion? </w:t>
      </w:r>
      <w:proofErr w:type="spellStart"/>
      <w:r w:rsidRPr="00FA6D94">
        <w:rPr>
          <w:rFonts w:ascii="Times New Roman" w:hAnsi="Times New Roman"/>
          <w:sz w:val="24"/>
          <w:szCs w:val="24"/>
        </w:rPr>
        <w:t>Vojnosanit</w:t>
      </w:r>
      <w:proofErr w:type="spellEnd"/>
      <w:r w:rsidRPr="00FA6D94">
        <w:rPr>
          <w:rFonts w:ascii="Times New Roman" w:hAnsi="Times New Roman"/>
          <w:sz w:val="24"/>
          <w:szCs w:val="24"/>
        </w:rPr>
        <w:t xml:space="preserve"> Pregl 2020; DOI:10.2298/VSP181008174U</w:t>
      </w:r>
    </w:p>
    <w:p w14:paraId="790D04CE" w14:textId="77777777" w:rsidR="008D723F" w:rsidRPr="008D723F" w:rsidRDefault="008D723F" w:rsidP="008D723F">
      <w:pPr>
        <w:numPr>
          <w:ilvl w:val="0"/>
          <w:numId w:val="4"/>
        </w:numPr>
        <w:jc w:val="both"/>
        <w:rPr>
          <w:rStyle w:val="Hyperlink"/>
          <w:color w:val="000000"/>
        </w:rPr>
      </w:pPr>
      <w:proofErr w:type="spellStart"/>
      <w:r w:rsidRPr="008D723F">
        <w:rPr>
          <w:b/>
          <w:color w:val="000000"/>
        </w:rPr>
        <w:t>Rondović</w:t>
      </w:r>
      <w:proofErr w:type="spellEnd"/>
      <w:r w:rsidRPr="008D723F">
        <w:rPr>
          <w:b/>
          <w:color w:val="000000"/>
        </w:rPr>
        <w:t xml:space="preserve"> G,</w:t>
      </w:r>
      <w:r w:rsidRPr="008D723F">
        <w:rPr>
          <w:color w:val="000000"/>
        </w:rPr>
        <w:t xml:space="preserve"> </w:t>
      </w:r>
      <w:proofErr w:type="spellStart"/>
      <w:r w:rsidRPr="008D723F">
        <w:rPr>
          <w:color w:val="000000"/>
        </w:rPr>
        <w:t>Surbatović</w:t>
      </w:r>
      <w:proofErr w:type="spellEnd"/>
      <w:r w:rsidRPr="008D723F">
        <w:rPr>
          <w:color w:val="000000"/>
        </w:rPr>
        <w:t xml:space="preserve"> M, </w:t>
      </w:r>
      <w:proofErr w:type="spellStart"/>
      <w:r w:rsidRPr="008D723F">
        <w:rPr>
          <w:color w:val="000000"/>
        </w:rPr>
        <w:t>Đorđević</w:t>
      </w:r>
      <w:proofErr w:type="spellEnd"/>
      <w:r w:rsidRPr="008D723F">
        <w:rPr>
          <w:color w:val="000000"/>
        </w:rPr>
        <w:t xml:space="preserve"> D, </w:t>
      </w:r>
      <w:proofErr w:type="spellStart"/>
      <w:r w:rsidRPr="008D723F">
        <w:rPr>
          <w:color w:val="000000"/>
        </w:rPr>
        <w:t>Stanojević</w:t>
      </w:r>
      <w:proofErr w:type="spellEnd"/>
      <w:r w:rsidRPr="008D723F">
        <w:rPr>
          <w:color w:val="000000"/>
        </w:rPr>
        <w:t xml:space="preserve"> I, </w:t>
      </w:r>
      <w:proofErr w:type="spellStart"/>
      <w:r w:rsidRPr="008D723F">
        <w:rPr>
          <w:color w:val="000000"/>
        </w:rPr>
        <w:t>Zeba</w:t>
      </w:r>
      <w:proofErr w:type="spellEnd"/>
      <w:r w:rsidRPr="008D723F">
        <w:rPr>
          <w:color w:val="000000"/>
        </w:rPr>
        <w:t xml:space="preserve"> S, </w:t>
      </w:r>
      <w:proofErr w:type="spellStart"/>
      <w:r w:rsidRPr="008D723F">
        <w:rPr>
          <w:color w:val="000000"/>
        </w:rPr>
        <w:t>Udovičić</w:t>
      </w:r>
      <w:proofErr w:type="spellEnd"/>
      <w:r w:rsidRPr="008D723F">
        <w:rPr>
          <w:color w:val="000000"/>
        </w:rPr>
        <w:t xml:space="preserve"> I, </w:t>
      </w:r>
      <w:proofErr w:type="spellStart"/>
      <w:r w:rsidRPr="008D723F">
        <w:rPr>
          <w:color w:val="000000"/>
        </w:rPr>
        <w:t>Đukić</w:t>
      </w:r>
      <w:proofErr w:type="spellEnd"/>
      <w:r w:rsidRPr="008D723F">
        <w:rPr>
          <w:color w:val="000000"/>
        </w:rPr>
        <w:t xml:space="preserve"> S, </w:t>
      </w:r>
      <w:proofErr w:type="spellStart"/>
      <w:r w:rsidRPr="008D723F">
        <w:rPr>
          <w:color w:val="000000"/>
        </w:rPr>
        <w:t>Erić</w:t>
      </w:r>
      <w:proofErr w:type="spellEnd"/>
      <w:r w:rsidRPr="008D723F">
        <w:rPr>
          <w:color w:val="000000"/>
        </w:rPr>
        <w:t xml:space="preserve"> S, </w:t>
      </w:r>
      <w:proofErr w:type="spellStart"/>
      <w:r w:rsidRPr="008D723F">
        <w:rPr>
          <w:color w:val="000000"/>
        </w:rPr>
        <w:t>Šarac</w:t>
      </w:r>
      <w:proofErr w:type="spellEnd"/>
      <w:r w:rsidRPr="008D723F">
        <w:rPr>
          <w:color w:val="000000"/>
        </w:rPr>
        <w:t xml:space="preserve"> M, </w:t>
      </w:r>
      <w:proofErr w:type="spellStart"/>
      <w:r w:rsidRPr="008D723F">
        <w:rPr>
          <w:color w:val="000000"/>
        </w:rPr>
        <w:t>Vojvodić</w:t>
      </w:r>
      <w:proofErr w:type="spellEnd"/>
      <w:r w:rsidRPr="008D723F">
        <w:rPr>
          <w:color w:val="000000"/>
        </w:rPr>
        <w:t xml:space="preserve"> D. Composite bioscore is superior to routine biomarkers and established scoring systems in prediction of mortality in adult critically ill patients with secondary sepsis. </w:t>
      </w:r>
      <w:proofErr w:type="spellStart"/>
      <w:r w:rsidRPr="008D723F">
        <w:rPr>
          <w:color w:val="000000"/>
        </w:rPr>
        <w:t>Vojnosanit</w:t>
      </w:r>
      <w:proofErr w:type="spellEnd"/>
      <w:r w:rsidRPr="008D723F">
        <w:rPr>
          <w:color w:val="000000"/>
        </w:rPr>
        <w:t xml:space="preserve"> Pregl 2020;</w:t>
      </w:r>
      <w:r w:rsidRPr="008D723F">
        <w:rPr>
          <w:color w:val="000000"/>
          <w:lang w:val="sr-Cyrl-RS"/>
        </w:rPr>
        <w:t xml:space="preserve"> </w:t>
      </w:r>
      <w:r w:rsidRPr="008D723F">
        <w:rPr>
          <w:color w:val="000000"/>
        </w:rPr>
        <w:t>doi:</w:t>
      </w:r>
      <w:hyperlink r:id="rId6" w:tgtFrame="_blank" w:history="1">
        <w:r w:rsidRPr="008D723F">
          <w:rPr>
            <w:rStyle w:val="Hyperlink"/>
            <w:color w:val="000000"/>
            <w:bdr w:val="none" w:sz="0" w:space="0" w:color="auto" w:frame="1"/>
          </w:rPr>
          <w:t>10.2298/VSP200312044R</w:t>
        </w:r>
      </w:hyperlink>
    </w:p>
    <w:p w14:paraId="037E4375" w14:textId="77777777" w:rsidR="008D723F" w:rsidRPr="008D723F" w:rsidRDefault="008D723F" w:rsidP="008D723F">
      <w:pPr>
        <w:numPr>
          <w:ilvl w:val="0"/>
          <w:numId w:val="4"/>
        </w:numPr>
        <w:jc w:val="both"/>
        <w:rPr>
          <w:color w:val="000000"/>
        </w:rPr>
      </w:pPr>
      <w:proofErr w:type="spellStart"/>
      <w:r w:rsidRPr="008D723F">
        <w:rPr>
          <w:color w:val="000000"/>
        </w:rPr>
        <w:t>Šarac</w:t>
      </w:r>
      <w:proofErr w:type="spellEnd"/>
      <w:r w:rsidRPr="008D723F">
        <w:rPr>
          <w:color w:val="000000"/>
        </w:rPr>
        <w:t xml:space="preserve"> M, </w:t>
      </w:r>
      <w:proofErr w:type="spellStart"/>
      <w:r w:rsidRPr="008D723F">
        <w:rPr>
          <w:color w:val="000000"/>
        </w:rPr>
        <w:t>Sjeničić</w:t>
      </w:r>
      <w:proofErr w:type="spellEnd"/>
      <w:r w:rsidRPr="008D723F">
        <w:rPr>
          <w:color w:val="000000"/>
        </w:rPr>
        <w:t xml:space="preserve"> G, </w:t>
      </w:r>
      <w:proofErr w:type="spellStart"/>
      <w:r w:rsidRPr="008D723F">
        <w:rPr>
          <w:color w:val="000000"/>
        </w:rPr>
        <w:t>Sekulić</w:t>
      </w:r>
      <w:proofErr w:type="spellEnd"/>
      <w:r w:rsidRPr="008D723F">
        <w:rPr>
          <w:color w:val="000000"/>
        </w:rPr>
        <w:t xml:space="preserve"> D, </w:t>
      </w:r>
      <w:proofErr w:type="spellStart"/>
      <w:r w:rsidRPr="008D723F">
        <w:rPr>
          <w:color w:val="000000"/>
        </w:rPr>
        <w:t>Micković</w:t>
      </w:r>
      <w:proofErr w:type="spellEnd"/>
      <w:r w:rsidRPr="008D723F">
        <w:rPr>
          <w:color w:val="000000"/>
        </w:rPr>
        <w:t xml:space="preserve"> M, </w:t>
      </w:r>
      <w:proofErr w:type="spellStart"/>
      <w:r w:rsidRPr="008D723F">
        <w:rPr>
          <w:color w:val="000000"/>
        </w:rPr>
        <w:t>Šarac</w:t>
      </w:r>
      <w:proofErr w:type="spellEnd"/>
      <w:r w:rsidRPr="008D723F">
        <w:rPr>
          <w:color w:val="000000"/>
        </w:rPr>
        <w:t xml:space="preserve"> S, </w:t>
      </w:r>
      <w:proofErr w:type="spellStart"/>
      <w:r w:rsidRPr="008D723F">
        <w:rPr>
          <w:b/>
          <w:bCs/>
          <w:color w:val="000000"/>
        </w:rPr>
        <w:t>Rondović</w:t>
      </w:r>
      <w:proofErr w:type="spellEnd"/>
      <w:r w:rsidRPr="008D723F">
        <w:rPr>
          <w:b/>
          <w:bCs/>
          <w:color w:val="000000"/>
        </w:rPr>
        <w:t xml:space="preserve"> G</w:t>
      </w:r>
      <w:r w:rsidRPr="008D723F">
        <w:rPr>
          <w:color w:val="000000"/>
        </w:rPr>
        <w:t xml:space="preserve">, </w:t>
      </w:r>
      <w:proofErr w:type="spellStart"/>
      <w:r w:rsidRPr="008D723F">
        <w:rPr>
          <w:color w:val="000000"/>
        </w:rPr>
        <w:t>Bezmarević</w:t>
      </w:r>
      <w:proofErr w:type="spellEnd"/>
      <w:r w:rsidRPr="008D723F">
        <w:rPr>
          <w:color w:val="000000"/>
        </w:rPr>
        <w:t xml:space="preserve"> M. Transhepatic Venous Access for Hemodialysis – Single Centre </w:t>
      </w:r>
      <w:proofErr w:type="spellStart"/>
      <w:r w:rsidRPr="008D723F">
        <w:rPr>
          <w:color w:val="000000"/>
        </w:rPr>
        <w:t>Expirience</w:t>
      </w:r>
      <w:proofErr w:type="spellEnd"/>
      <w:r w:rsidRPr="008D723F">
        <w:rPr>
          <w:color w:val="000000"/>
        </w:rPr>
        <w:t xml:space="preserve">. </w:t>
      </w:r>
      <w:proofErr w:type="spellStart"/>
      <w:r w:rsidRPr="008D723F">
        <w:rPr>
          <w:color w:val="000000"/>
        </w:rPr>
        <w:t>Vojnosanit</w:t>
      </w:r>
      <w:proofErr w:type="spellEnd"/>
      <w:r w:rsidRPr="008D723F">
        <w:rPr>
          <w:color w:val="000000"/>
        </w:rPr>
        <w:t>. Pregl 2020;</w:t>
      </w:r>
      <w:r w:rsidRPr="008D723F">
        <w:rPr>
          <w:color w:val="000000"/>
          <w:lang w:val="sr-Latn-RS"/>
        </w:rPr>
        <w:t xml:space="preserve"> </w:t>
      </w:r>
      <w:r w:rsidRPr="008D723F">
        <w:rPr>
          <w:color w:val="000000"/>
        </w:rPr>
        <w:t>0.2298/VSP200922002S</w:t>
      </w:r>
    </w:p>
    <w:p w14:paraId="1DEE9348" w14:textId="54C23793" w:rsidR="008D723F" w:rsidRDefault="008D723F" w:rsidP="008D723F">
      <w:pPr>
        <w:numPr>
          <w:ilvl w:val="0"/>
          <w:numId w:val="4"/>
        </w:numPr>
        <w:jc w:val="both"/>
        <w:rPr>
          <w:color w:val="000000"/>
        </w:rPr>
      </w:pPr>
      <w:proofErr w:type="spellStart"/>
      <w:r w:rsidRPr="008D723F">
        <w:rPr>
          <w:color w:val="000000"/>
        </w:rPr>
        <w:t>Rondovic</w:t>
      </w:r>
      <w:proofErr w:type="spellEnd"/>
      <w:r w:rsidRPr="008D723F">
        <w:rPr>
          <w:color w:val="000000"/>
        </w:rPr>
        <w:t xml:space="preserve"> G, Djordjevic D, </w:t>
      </w:r>
      <w:proofErr w:type="spellStart"/>
      <w:r w:rsidRPr="008D723F">
        <w:rPr>
          <w:color w:val="000000"/>
        </w:rPr>
        <w:t>Udovicic</w:t>
      </w:r>
      <w:proofErr w:type="spellEnd"/>
      <w:r w:rsidRPr="008D723F">
        <w:rPr>
          <w:color w:val="000000"/>
        </w:rPr>
        <w:t xml:space="preserve"> I, </w:t>
      </w:r>
      <w:proofErr w:type="spellStart"/>
      <w:r w:rsidRPr="008D723F">
        <w:rPr>
          <w:color w:val="000000"/>
        </w:rPr>
        <w:t>Stanojevic</w:t>
      </w:r>
      <w:proofErr w:type="spellEnd"/>
      <w:r w:rsidRPr="008D723F">
        <w:rPr>
          <w:color w:val="000000"/>
        </w:rPr>
        <w:t xml:space="preserve"> I, </w:t>
      </w:r>
      <w:proofErr w:type="spellStart"/>
      <w:r w:rsidRPr="008D723F">
        <w:rPr>
          <w:color w:val="000000"/>
        </w:rPr>
        <w:t>Zeba</w:t>
      </w:r>
      <w:proofErr w:type="spellEnd"/>
      <w:r w:rsidRPr="008D723F">
        <w:rPr>
          <w:color w:val="000000"/>
        </w:rPr>
        <w:t xml:space="preserve"> S, </w:t>
      </w:r>
      <w:proofErr w:type="spellStart"/>
      <w:r w:rsidRPr="008D723F">
        <w:rPr>
          <w:color w:val="000000"/>
        </w:rPr>
        <w:t>Abazovic</w:t>
      </w:r>
      <w:proofErr w:type="spellEnd"/>
      <w:r w:rsidRPr="008D723F">
        <w:rPr>
          <w:color w:val="000000"/>
        </w:rPr>
        <w:t xml:space="preserve"> T, </w:t>
      </w:r>
      <w:proofErr w:type="spellStart"/>
      <w:r w:rsidRPr="008D723F">
        <w:rPr>
          <w:color w:val="000000"/>
        </w:rPr>
        <w:t>Vojvodic</w:t>
      </w:r>
      <w:proofErr w:type="spellEnd"/>
      <w:r w:rsidRPr="008D723F">
        <w:rPr>
          <w:color w:val="000000"/>
        </w:rPr>
        <w:t xml:space="preserve"> D, </w:t>
      </w:r>
      <w:proofErr w:type="spellStart"/>
      <w:r w:rsidRPr="008D723F">
        <w:rPr>
          <w:color w:val="000000"/>
        </w:rPr>
        <w:t>Abazovic</w:t>
      </w:r>
      <w:proofErr w:type="spellEnd"/>
      <w:r w:rsidRPr="008D723F">
        <w:rPr>
          <w:color w:val="000000"/>
        </w:rPr>
        <w:t xml:space="preserve"> D, Khan W, </w:t>
      </w:r>
      <w:proofErr w:type="spellStart"/>
      <w:r w:rsidRPr="008D723F">
        <w:rPr>
          <w:color w:val="000000"/>
        </w:rPr>
        <w:t>Surbatovic</w:t>
      </w:r>
      <w:proofErr w:type="spellEnd"/>
      <w:r w:rsidRPr="008D723F">
        <w:rPr>
          <w:color w:val="000000"/>
        </w:rPr>
        <w:t xml:space="preserve"> M. From Cytokine Storm to Cytokine Breeze: Did Lessons Learned from Immunopathogenesis Improve Immunomodulatory Treatment of Moderate-to-Severe COVID-19? </w:t>
      </w:r>
      <w:r w:rsidRPr="008D723F">
        <w:rPr>
          <w:i/>
          <w:iCs/>
          <w:color w:val="000000"/>
        </w:rPr>
        <w:t>Biomedicines</w:t>
      </w:r>
      <w:r w:rsidRPr="008D723F">
        <w:rPr>
          <w:color w:val="000000"/>
        </w:rPr>
        <w:t xml:space="preserve">. 2022; 10(10):2620. </w:t>
      </w:r>
      <w:hyperlink r:id="rId7" w:history="1">
        <w:r w:rsidRPr="00B81701">
          <w:rPr>
            <w:rStyle w:val="Hyperlink"/>
          </w:rPr>
          <w:t>https://doi.org/10.3390/biomedicines10102620</w:t>
        </w:r>
      </w:hyperlink>
    </w:p>
    <w:p w14:paraId="028E289B" w14:textId="39DAED07" w:rsidR="008D723F" w:rsidRDefault="008D723F" w:rsidP="008D723F">
      <w:pPr>
        <w:jc w:val="both"/>
        <w:rPr>
          <w:color w:val="000000"/>
        </w:rPr>
      </w:pPr>
    </w:p>
    <w:p w14:paraId="1EC3EB3B" w14:textId="77777777" w:rsidR="008D723F" w:rsidRPr="008D723F" w:rsidRDefault="008D723F" w:rsidP="008D723F">
      <w:pPr>
        <w:jc w:val="both"/>
        <w:rPr>
          <w:color w:val="000000"/>
        </w:rPr>
      </w:pPr>
    </w:p>
    <w:p w14:paraId="77183607" w14:textId="77777777" w:rsidR="00AB3D0C" w:rsidRDefault="00EB000B" w:rsidP="009F4366">
      <w:pPr>
        <w:ind w:left="360"/>
        <w:rPr>
          <w:i/>
          <w:lang w:val="sr-Cyrl-RS"/>
        </w:rPr>
      </w:pPr>
      <w:r>
        <w:rPr>
          <w:i/>
          <w:lang w:val="sr-Cyrl-RS"/>
        </w:rPr>
        <w:t>Датум:</w:t>
      </w:r>
    </w:p>
    <w:p w14:paraId="76DDA858" w14:textId="161ABB5B" w:rsidR="00EB000B" w:rsidRPr="008D723F" w:rsidRDefault="008D723F" w:rsidP="009F4366">
      <w:pPr>
        <w:ind w:left="360"/>
        <w:rPr>
          <w:i/>
          <w:lang w:val="sr-Cyrl-RS"/>
        </w:rPr>
      </w:pPr>
      <w:r>
        <w:rPr>
          <w:i/>
          <w:lang w:val="sr-Cyrl-RS"/>
        </w:rPr>
        <w:t>23.11.2022</w:t>
      </w:r>
    </w:p>
    <w:p w14:paraId="30903746" w14:textId="77777777" w:rsidR="00EB000B" w:rsidRDefault="00EB000B" w:rsidP="009F4366">
      <w:pPr>
        <w:ind w:left="360"/>
        <w:rPr>
          <w:i/>
          <w:lang w:val="sr-Cyrl-RS"/>
        </w:rPr>
      </w:pPr>
    </w:p>
    <w:p w14:paraId="27A54349" w14:textId="77777777" w:rsidR="00EB000B" w:rsidRDefault="00EB000B" w:rsidP="009F4366">
      <w:pPr>
        <w:ind w:left="360"/>
        <w:rPr>
          <w:i/>
          <w:lang w:val="sr-Cyrl-RS"/>
        </w:rPr>
      </w:pPr>
      <w:r>
        <w:rPr>
          <w:i/>
          <w:lang w:val="sr-Cyrl-RS"/>
        </w:rPr>
        <w:t xml:space="preserve">Потпис: </w:t>
      </w:r>
    </w:p>
    <w:p w14:paraId="0A130C9B" w14:textId="77777777" w:rsidR="00EB000B" w:rsidRDefault="00EB000B" w:rsidP="009F4366">
      <w:pPr>
        <w:ind w:left="360"/>
        <w:rPr>
          <w:i/>
          <w:lang w:val="sr-Cyrl-RS"/>
        </w:rPr>
      </w:pPr>
    </w:p>
    <w:p w14:paraId="17D75BEB" w14:textId="77777777" w:rsidR="00EB000B" w:rsidRPr="005C0102" w:rsidRDefault="0071406E" w:rsidP="009F4366">
      <w:pPr>
        <w:ind w:left="360"/>
        <w:rPr>
          <w:i/>
          <w:lang w:val="sr-Cyrl-RS"/>
        </w:rPr>
      </w:pPr>
      <w:r w:rsidRPr="00170F65">
        <w:rPr>
          <w:noProof/>
        </w:rPr>
        <w:drawing>
          <wp:inline distT="0" distB="0" distL="0" distR="0" wp14:anchorId="3BEE1665" wp14:editId="37DDFA3B">
            <wp:extent cx="2490470" cy="7575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00B" w:rsidRPr="005C0102" w:rsidSect="000E049C">
      <w:pgSz w:w="11907" w:h="16840" w:code="9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4CF"/>
    <w:multiLevelType w:val="hybridMultilevel"/>
    <w:tmpl w:val="B7D29918"/>
    <w:lvl w:ilvl="0" w:tplc="95207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0B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6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AEC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E68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0C4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C68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BE6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988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25103"/>
    <w:multiLevelType w:val="hybridMultilevel"/>
    <w:tmpl w:val="4A82CFFC"/>
    <w:lvl w:ilvl="0" w:tplc="730E6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47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94F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704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4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E6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D23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76D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18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21766"/>
    <w:multiLevelType w:val="hybridMultilevel"/>
    <w:tmpl w:val="3AD0D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96F8F"/>
    <w:multiLevelType w:val="hybridMultilevel"/>
    <w:tmpl w:val="1068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0958">
    <w:abstractNumId w:val="1"/>
  </w:num>
  <w:num w:numId="2" w16cid:durableId="1140611900">
    <w:abstractNumId w:val="2"/>
  </w:num>
  <w:num w:numId="3" w16cid:durableId="1666011067">
    <w:abstractNumId w:val="0"/>
  </w:num>
  <w:num w:numId="4" w16cid:durableId="214114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3"/>
    <w:rsid w:val="0000047A"/>
    <w:rsid w:val="00055836"/>
    <w:rsid w:val="00096B13"/>
    <w:rsid w:val="000D0700"/>
    <w:rsid w:val="000E049C"/>
    <w:rsid w:val="000F3DA9"/>
    <w:rsid w:val="002113E7"/>
    <w:rsid w:val="002247FA"/>
    <w:rsid w:val="0024193F"/>
    <w:rsid w:val="004058B6"/>
    <w:rsid w:val="004A0B14"/>
    <w:rsid w:val="00527118"/>
    <w:rsid w:val="005A0F62"/>
    <w:rsid w:val="005C0102"/>
    <w:rsid w:val="0061292C"/>
    <w:rsid w:val="00643AA1"/>
    <w:rsid w:val="006571EF"/>
    <w:rsid w:val="0071406E"/>
    <w:rsid w:val="00714F34"/>
    <w:rsid w:val="007805DB"/>
    <w:rsid w:val="00786D15"/>
    <w:rsid w:val="00786FDB"/>
    <w:rsid w:val="00787B8F"/>
    <w:rsid w:val="007B6C7E"/>
    <w:rsid w:val="0085461F"/>
    <w:rsid w:val="0089526C"/>
    <w:rsid w:val="008C1E6B"/>
    <w:rsid w:val="008D723F"/>
    <w:rsid w:val="008F22BB"/>
    <w:rsid w:val="008F484A"/>
    <w:rsid w:val="009853CB"/>
    <w:rsid w:val="00995243"/>
    <w:rsid w:val="009C2299"/>
    <w:rsid w:val="009F2994"/>
    <w:rsid w:val="009F4366"/>
    <w:rsid w:val="00A80DB2"/>
    <w:rsid w:val="00AB3D0C"/>
    <w:rsid w:val="00AB4D2E"/>
    <w:rsid w:val="00B10BE1"/>
    <w:rsid w:val="00C819C6"/>
    <w:rsid w:val="00C94D38"/>
    <w:rsid w:val="00D02899"/>
    <w:rsid w:val="00D55034"/>
    <w:rsid w:val="00DA041D"/>
    <w:rsid w:val="00DC71EE"/>
    <w:rsid w:val="00DE45E9"/>
    <w:rsid w:val="00DF3D25"/>
    <w:rsid w:val="00E02043"/>
    <w:rsid w:val="00EB000B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730217"/>
  <w15:chartTrackingRefBased/>
  <w15:docId w15:val="{E52FD84D-027F-BA44-9FC1-ED35E538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B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7B93"/>
    <w:pPr>
      <w:spacing w:before="100" w:beforeAutospacing="1" w:after="100" w:afterAutospacing="1"/>
    </w:pPr>
  </w:style>
  <w:style w:type="paragraph" w:customStyle="1" w:styleId="style3">
    <w:name w:val="style3"/>
    <w:basedOn w:val="Normal"/>
    <w:rsid w:val="00FB7B93"/>
    <w:pPr>
      <w:spacing w:before="100" w:beforeAutospacing="1" w:after="100" w:afterAutospacing="1"/>
    </w:pPr>
  </w:style>
  <w:style w:type="table" w:styleId="TableGrid">
    <w:name w:val="Table Grid"/>
    <w:basedOn w:val="TableNormal"/>
    <w:rsid w:val="00FB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ed">
    <w:name w:val="prored"/>
    <w:basedOn w:val="Normal"/>
    <w:rsid w:val="00FB7B93"/>
    <w:pPr>
      <w:spacing w:before="100" w:beforeAutospacing="1" w:after="100" w:afterAutospacing="1" w:line="312" w:lineRule="auto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styleId="Strong">
    <w:name w:val="Strong"/>
    <w:qFormat/>
    <w:rsid w:val="00FB7B93"/>
    <w:rPr>
      <w:b/>
      <w:bCs/>
    </w:rPr>
  </w:style>
  <w:style w:type="paragraph" w:styleId="BodyText">
    <w:name w:val="Body Text"/>
    <w:basedOn w:val="Normal"/>
    <w:rsid w:val="00AB3D0C"/>
    <w:rPr>
      <w:b/>
      <w:bCs/>
      <w:lang w:val="sl-SI"/>
    </w:rPr>
  </w:style>
  <w:style w:type="paragraph" w:styleId="BalloonText">
    <w:name w:val="Balloon Text"/>
    <w:basedOn w:val="Normal"/>
    <w:semiHidden/>
    <w:rsid w:val="00DE4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8D72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oi.org/10.3390/biomedicines10102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deref/http%3A%2F%2Fdx.doi.org%2F10.2298%2FVSP200312044R?_sg%5B0%5D=YTvj5lZDte9tfWFO4NHnnVGMIVoMBmd8xvJpIqHiRBG_XkoKmonLKAgdGLs4u3_wLuvlk20YittoTBiyQmy8vueFwQ.wDu5Oxk8a6Nj7l56iqcs3cA_jesmN6xef6K9PMemSGAF10rHqKgqhFV6MiP7OhJh4Gp8jbzSzpMD0AbvgI0co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VMA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Dr Boban Djordjevic</dc:creator>
  <cp:keywords/>
  <dc:description/>
  <cp:lastModifiedBy>goran rondovic</cp:lastModifiedBy>
  <cp:revision>4</cp:revision>
  <cp:lastPrinted>2008-01-17T13:44:00Z</cp:lastPrinted>
  <dcterms:created xsi:type="dcterms:W3CDTF">2022-11-23T20:49:00Z</dcterms:created>
  <dcterms:modified xsi:type="dcterms:W3CDTF">2022-11-26T10:21:00Z</dcterms:modified>
</cp:coreProperties>
</file>